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0BB">
      <w:pPr>
        <w:ind w:right="-400" w:hanging="2"/>
        <w:jc w:val="center"/>
        <w:rPr>
          <w:rFonts w:ascii="Times New Roman" w:hAnsi="Times New Roman" w:eastAsia="Script MT Bold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it-IT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-76200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/>
                    <pic:cNvPicPr preferRelativeResize="0"/>
                  </pic:nvPicPr>
                  <pic:blipFill>
                    <a:blip r:embed="rId6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eastAsia="it-IT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0</wp:posOffset>
            </wp:positionV>
            <wp:extent cx="1273810" cy="723900"/>
            <wp:effectExtent l="0" t="0" r="0" b="0"/>
            <wp:wrapSquare wrapText="bothSides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eastAsia="it-IT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-342900</wp:posOffset>
            </wp:positionV>
            <wp:extent cx="2557780" cy="695325"/>
            <wp:effectExtent l="0" t="0" r="0" b="9525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0F19B">
      <w:pPr>
        <w:spacing w:after="0"/>
        <w:ind w:right="-400"/>
        <w:rPr>
          <w:rFonts w:ascii="Times New Roman" w:hAnsi="Times New Roman"/>
          <w:i/>
          <w:sz w:val="24"/>
          <w:szCs w:val="24"/>
        </w:rPr>
      </w:pPr>
    </w:p>
    <w:p w14:paraId="04816A9B">
      <w:pPr>
        <w:spacing w:after="0"/>
        <w:ind w:right="-400" w:hanging="2"/>
        <w:jc w:val="center"/>
        <w:rPr>
          <w:rFonts w:ascii="Times New Roman" w:hAnsi="Times New Roman"/>
          <w:b/>
          <w:sz w:val="24"/>
          <w:szCs w:val="24"/>
        </w:rPr>
      </w:pPr>
    </w:p>
    <w:p w14:paraId="73E35E9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ECF0F7">
      <w:pPr>
        <w:pBdr>
          <w:top w:val="thinThickLargeGap" w:color="auto" w:sz="24" w:space="1"/>
          <w:left w:val="thinThickLargeGap" w:color="auto" w:sz="24" w:space="4"/>
          <w:bottom w:val="thickThinLargeGap" w:color="auto" w:sz="24" w:space="1"/>
          <w:right w:val="thickThinLargeGap" w:color="auto" w:sz="24" w:space="4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PROGRAMMAZIONE EDUCATIVO-DIDATTICA </w:t>
      </w:r>
    </w:p>
    <w:p w14:paraId="4DE51AFB">
      <w:pPr>
        <w:pBdr>
          <w:top w:val="thinThickLargeGap" w:color="auto" w:sz="24" w:space="1"/>
          <w:left w:val="thinThickLargeGap" w:color="auto" w:sz="24" w:space="4"/>
          <w:bottom w:val="thickThinLargeGap" w:color="auto" w:sz="24" w:space="1"/>
          <w:right w:val="thickThinLargeGap" w:color="auto" w:sz="24" w:space="4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COORDINATA INIZIALE</w:t>
      </w:r>
    </w:p>
    <w:p w14:paraId="728689E8">
      <w:pPr>
        <w:pBdr>
          <w:top w:val="thinThickLargeGap" w:color="auto" w:sz="24" w:space="1"/>
          <w:left w:val="thinThickLargeGap" w:color="auto" w:sz="24" w:space="4"/>
          <w:bottom w:val="thickThinLargeGap" w:color="auto" w:sz="24" w:space="1"/>
          <w:right w:val="thickThinLargeGap" w:color="auto" w:sz="24" w:space="4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A.S. _______________</w:t>
      </w:r>
    </w:p>
    <w:p w14:paraId="569457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CLASSE:  …….</w:t>
      </w:r>
    </w:p>
    <w:p w14:paraId="13E041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Docente coordinatore: ……………</w:t>
      </w:r>
    </w:p>
    <w:p w14:paraId="0E7A9E11">
      <w:pPr>
        <w:spacing w:after="0"/>
        <w:jc w:val="both"/>
        <w:rPr>
          <w:rFonts w:hint="default"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 xml:space="preserve">Anno scolastico </w:t>
      </w:r>
      <w:r>
        <w:rPr>
          <w:rFonts w:hint="default" w:ascii="Times New Roman" w:hAnsi="Times New Roman"/>
          <w:b/>
          <w:sz w:val="24"/>
          <w:szCs w:val="24"/>
          <w:lang w:val="it-IT"/>
        </w:rPr>
        <w:t>_____________</w:t>
      </w:r>
    </w:p>
    <w:p w14:paraId="6326B536">
      <w:pPr>
        <w:spacing w:after="0"/>
        <w:jc w:val="both"/>
        <w:rPr>
          <w:rFonts w:hint="default" w:ascii="Times New Roman" w:hAnsi="Times New Roman"/>
          <w:b/>
          <w:sz w:val="24"/>
          <w:szCs w:val="24"/>
          <w:lang w:val="it-IT"/>
        </w:rPr>
      </w:pPr>
      <w:bookmarkStart w:id="1" w:name="_GoBack"/>
      <w:bookmarkEnd w:id="1"/>
    </w:p>
    <w:p w14:paraId="494C95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Tipologia della classe: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259"/>
        <w:gridCol w:w="3260"/>
      </w:tblGrid>
      <w:tr w14:paraId="03746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</w:tcPr>
          <w:p w14:paraId="1A06B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Numero alunni: …..</w:t>
            </w:r>
          </w:p>
        </w:tc>
        <w:tc>
          <w:tcPr>
            <w:tcW w:w="3259" w:type="dxa"/>
          </w:tcPr>
          <w:p w14:paraId="0F43A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Numero maschi: …….</w:t>
            </w:r>
          </w:p>
        </w:tc>
        <w:tc>
          <w:tcPr>
            <w:tcW w:w="3260" w:type="dxa"/>
          </w:tcPr>
          <w:p w14:paraId="3175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Numero femmine: ……</w:t>
            </w:r>
          </w:p>
        </w:tc>
      </w:tr>
    </w:tbl>
    <w:p w14:paraId="24850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Alunni BES: n. </w:t>
      </w:r>
    </w:p>
    <w:p w14:paraId="71ACD8A9">
      <w:pPr>
        <w:pStyle w:val="5"/>
        <w:spacing w:before="0" w:after="0"/>
        <w:jc w:val="center"/>
        <w:rPr>
          <w:b/>
        </w:rPr>
      </w:pPr>
    </w:p>
    <w:p w14:paraId="447390FB">
      <w:pPr>
        <w:pStyle w:val="5"/>
        <w:spacing w:before="0" w:after="0"/>
        <w:jc w:val="center"/>
        <w:rPr>
          <w:b/>
        </w:rPr>
      </w:pPr>
      <w:r>
        <w:rPr>
          <w:b/>
        </w:rPr>
        <w:t>Composizione del Consiglio di Classe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466"/>
        <w:gridCol w:w="4312"/>
      </w:tblGrid>
      <w:tr w14:paraId="5FF439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6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8DBF3B">
            <w:pPr>
              <w:pStyle w:val="2"/>
              <w:snapToGrid w:val="0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DOCENTI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EE104C">
            <w:pPr>
              <w:pStyle w:val="2"/>
              <w:snapToGrid w:val="0"/>
              <w:spacing w:before="0" w:after="0"/>
              <w:ind w:left="1038" w:hanging="1038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DISCIPLINE</w:t>
            </w:r>
          </w:p>
        </w:tc>
      </w:tr>
      <w:tr w14:paraId="6F94D9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6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6039B5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929618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ITALIANO</w:t>
            </w:r>
          </w:p>
        </w:tc>
      </w:tr>
      <w:tr w14:paraId="2AB670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6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DFEFCA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EEC28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STORIA</w:t>
            </w:r>
          </w:p>
        </w:tc>
      </w:tr>
      <w:tr w14:paraId="679333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6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2A8D957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A6E45A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GEOGRAFIA</w:t>
            </w:r>
          </w:p>
        </w:tc>
      </w:tr>
      <w:tr w14:paraId="569B93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6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5C97F9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EFDCE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ED. CIVICA</w:t>
            </w:r>
          </w:p>
        </w:tc>
      </w:tr>
      <w:tr w14:paraId="7E9514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6B747B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061CF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SCIENZE MATEMATICHE</w:t>
            </w:r>
          </w:p>
        </w:tc>
      </w:tr>
      <w:tr w14:paraId="24A444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6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4D89B9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93D60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INGLESE</w:t>
            </w:r>
          </w:p>
        </w:tc>
      </w:tr>
      <w:tr w14:paraId="1DD685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D44938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9CBA7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FRANCESE</w:t>
            </w:r>
          </w:p>
        </w:tc>
      </w:tr>
      <w:tr w14:paraId="1F33A1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0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9BE3D6C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472A6F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MUSICA</w:t>
            </w:r>
          </w:p>
        </w:tc>
      </w:tr>
      <w:tr w14:paraId="316405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3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D1B3F2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F11949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ARTE</w:t>
            </w:r>
          </w:p>
        </w:tc>
      </w:tr>
      <w:tr w14:paraId="3CC2A9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8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369C36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3AC37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TECNOLOGIA</w:t>
            </w:r>
          </w:p>
        </w:tc>
      </w:tr>
      <w:tr w14:paraId="68DE13C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6" w:hRule="atLeast"/>
        </w:trPr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F50B47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BE4EB3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ED. FISICA</w:t>
            </w:r>
          </w:p>
        </w:tc>
      </w:tr>
      <w:tr w14:paraId="031987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6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AA7318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E2E77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RELIGIONE</w:t>
            </w:r>
          </w:p>
        </w:tc>
      </w:tr>
      <w:tr w14:paraId="597D69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2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7A1956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2AB563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CHITARRA</w:t>
            </w:r>
          </w:p>
        </w:tc>
      </w:tr>
      <w:tr w14:paraId="0B0E4B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B51B086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EDDB99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STRUMENTI A PERCUSSIONE</w:t>
            </w:r>
          </w:p>
        </w:tc>
      </w:tr>
      <w:tr w14:paraId="16ADAC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9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615290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A9444A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PIANOFORTE</w:t>
            </w:r>
          </w:p>
        </w:tc>
      </w:tr>
      <w:tr w14:paraId="483B21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2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CE70C9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C98D36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VIOLINO</w:t>
            </w:r>
          </w:p>
        </w:tc>
      </w:tr>
      <w:tr w14:paraId="60913F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79EBF5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5DCD14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FLAUTO</w:t>
            </w:r>
          </w:p>
        </w:tc>
      </w:tr>
      <w:tr w14:paraId="6EFEAA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306833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1A4CBC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CLARINETTO</w:t>
            </w:r>
          </w:p>
        </w:tc>
      </w:tr>
      <w:tr w14:paraId="3544D5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EC5B63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AACD3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TROMBA</w:t>
            </w:r>
          </w:p>
        </w:tc>
      </w:tr>
      <w:tr w14:paraId="59450E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279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CC12CDC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22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E2B4F7">
            <w:pPr>
              <w:pStyle w:val="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SOSTEGNO</w:t>
            </w:r>
          </w:p>
        </w:tc>
      </w:tr>
    </w:tbl>
    <w:p w14:paraId="49432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CEE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502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8E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Consiglio della classe ……., considerato lo svolgimento delle prime attività didattiche, formula le osservazioni di seguito riportate sull’andamento didattico-educativo e disciplinare. </w:t>
      </w:r>
    </w:p>
    <w:p w14:paraId="28C9A9C9">
      <w:pPr>
        <w:pStyle w:val="13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14:paraId="433148C2">
      <w:pPr>
        <w:pStyle w:val="13"/>
        <w:spacing w:before="0" w:beforeAutospacing="0" w:after="0" w:afterAutospac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PRESENTAZIONE DELLA CLASSE</w:t>
      </w:r>
    </w:p>
    <w:p w14:paraId="54C12480">
      <w:pPr>
        <w:pStyle w:val="13"/>
        <w:spacing w:before="0" w:beforeAutospacing="0" w:after="0" w:afterAutospacing="0"/>
        <w:rPr>
          <w:rFonts w:eastAsia="Calibri"/>
          <w:b/>
          <w:lang w:eastAsia="en-US"/>
        </w:rPr>
      </w:pPr>
    </w:p>
    <w:p w14:paraId="10A21D2B">
      <w:pPr>
        <w:pStyle w:val="1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ANALISI DELLA SITUAZIONE DI PARTENZA </w:t>
      </w:r>
    </w:p>
    <w:p w14:paraId="3645A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(descrivere)                                                                                                            </w:t>
      </w:r>
    </w:p>
    <w:p w14:paraId="28F89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637833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Alunni con bisogni educativi speciali</w:t>
      </w:r>
    </w:p>
    <w:p w14:paraId="155DB3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</w:t>
      </w:r>
    </w:p>
    <w:p w14:paraId="5578E3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C6F58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Alunni dell’indirizzo musicale </w:t>
      </w:r>
      <w:r>
        <w:rPr>
          <w:rFonts w:ascii="Times New Roman" w:hAnsi="Times New Roman"/>
          <w:i/>
          <w:sz w:val="24"/>
          <w:szCs w:val="24"/>
        </w:rPr>
        <w:t>(con indicazione dello strumento scelto)</w:t>
      </w:r>
    </w:p>
    <w:p w14:paraId="59C5BE70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 gli alunni iscritti ai percorsi a indirizzo musicale l’insegnamento dello strumento costituisce parte integrante dell’orario annuale personalizzato e concorre alla determinazione della validità dell’anno scolastico ai fini dell’ammissione alla classe successiva o agli esami di Stato. Le lezioni di strumento si svolgono in orario pomeridiano in numero di tre ore per ciascun alunno.</w:t>
      </w:r>
    </w:p>
    <w:p w14:paraId="1227C7B3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3015"/>
        <w:gridCol w:w="3016"/>
      </w:tblGrid>
      <w:tr w14:paraId="2941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15" w:type="dxa"/>
          </w:tcPr>
          <w:p w14:paraId="1B24DEE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STRUMENTO</w:t>
            </w:r>
          </w:p>
        </w:tc>
        <w:tc>
          <w:tcPr>
            <w:tcW w:w="3015" w:type="dxa"/>
          </w:tcPr>
          <w:p w14:paraId="70889C62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DOCENTE</w:t>
            </w:r>
          </w:p>
        </w:tc>
        <w:tc>
          <w:tcPr>
            <w:tcW w:w="3016" w:type="dxa"/>
          </w:tcPr>
          <w:p w14:paraId="43E4529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ALUNNI</w:t>
            </w:r>
          </w:p>
        </w:tc>
      </w:tr>
      <w:tr w14:paraId="5612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5" w:type="dxa"/>
          </w:tcPr>
          <w:p w14:paraId="44C4D71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4E7B6DAF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702BA97D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14:paraId="5E2C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15" w:type="dxa"/>
          </w:tcPr>
          <w:p w14:paraId="0EC50C7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387B11A2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646051BC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14:paraId="0877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5" w:type="dxa"/>
          </w:tcPr>
          <w:p w14:paraId="6DB68FF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0FBCF303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5EC36147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14:paraId="04CA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5" w:type="dxa"/>
          </w:tcPr>
          <w:p w14:paraId="743CCAA6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5B37462D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728C208F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4F872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2D7A1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5D8EEA">
      <w:pPr>
        <w:pStyle w:val="23"/>
        <w:ind w:hanging="2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FASCE DI LIVELLO E INTERVENTI FORMATIVI PREVISTI</w:t>
      </w:r>
    </w:p>
    <w:p w14:paraId="6140880A">
      <w:pPr>
        <w:pStyle w:val="23"/>
        <w:ind w:hanging="2"/>
        <w:jc w:val="both"/>
        <w:rPr>
          <w:rFonts w:ascii="Times New Roman" w:hAnsi="Times New Roman" w:cs="Times New Roman"/>
          <w:b/>
          <w:bCs/>
          <w:iCs/>
        </w:rPr>
      </w:pPr>
    </w:p>
    <w:p w14:paraId="03AFC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base alle prove somministrate, alle osservazioni sistematiche, ai colloqui intercorsi con gli alunni è possibile suddividere la classe nelle indicate fasce di livello per le quali sono specificati gli interventi previsti dalla generale azione didattica: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636"/>
        <w:gridCol w:w="4445"/>
      </w:tblGrid>
      <w:tr w14:paraId="0AD0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</w:tcPr>
          <w:p w14:paraId="09E8A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Livello avanzato: (9 – 10)</w:t>
            </w:r>
          </w:p>
          <w:p w14:paraId="3C925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C59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POTENZIAMENTO</w:t>
            </w:r>
          </w:p>
        </w:tc>
        <w:tc>
          <w:tcPr>
            <w:tcW w:w="2835" w:type="dxa"/>
          </w:tcPr>
          <w:p w14:paraId="1789B0EC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ALUNNI: </w:t>
            </w:r>
          </w:p>
        </w:tc>
        <w:tc>
          <w:tcPr>
            <w:tcW w:w="4678" w:type="dxa"/>
            <w:shd w:val="clear" w:color="auto" w:fill="auto"/>
          </w:tcPr>
          <w:p w14:paraId="1854FC45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Approfondimento, rielaborazione e</w:t>
            </w:r>
          </w:p>
          <w:p w14:paraId="0F5E8ED4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problematizzazione dei contenuti</w:t>
            </w:r>
          </w:p>
          <w:p w14:paraId="399A117D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Affidamento di incarichi</w:t>
            </w:r>
          </w:p>
          <w:p w14:paraId="669DC445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Ricerche individuali e di gruppo</w:t>
            </w:r>
          </w:p>
          <w:p w14:paraId="2F487C2C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Spirito critico ed alla creatività</w:t>
            </w:r>
          </w:p>
        </w:tc>
      </w:tr>
      <w:tr w14:paraId="00CF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14:paraId="7B3E5BE8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Livello intermedio: (7 - 8)</w:t>
            </w:r>
          </w:p>
          <w:p w14:paraId="2258D8BB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7F4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CONSOLIDAMENTO/</w:t>
            </w:r>
          </w:p>
          <w:p w14:paraId="3E7CF973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POTENZIAMENTO</w:t>
            </w:r>
          </w:p>
          <w:p w14:paraId="5B7A951B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70EF8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ALUNNI:</w:t>
            </w:r>
          </w:p>
          <w:p w14:paraId="71C5F19E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  <w:p w14:paraId="51D33D13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  <w:p w14:paraId="2FDAD35A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EAE82D">
            <w:pPr>
              <w:pStyle w:val="1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Affidamento di incarichi</w:t>
            </w:r>
          </w:p>
          <w:p w14:paraId="66DA074C">
            <w:pPr>
              <w:pStyle w:val="1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Ricerche individuali e di gruppo</w:t>
            </w:r>
          </w:p>
          <w:p w14:paraId="5556DFAD">
            <w:pPr>
              <w:pStyle w:val="1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Impulso allo spirito critico ed alla creatività</w:t>
            </w:r>
          </w:p>
        </w:tc>
      </w:tr>
      <w:tr w14:paraId="0BC9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14:paraId="3F0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Livello base: (6)</w:t>
            </w:r>
          </w:p>
          <w:p w14:paraId="66AB1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79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RECUPERO/</w:t>
            </w:r>
          </w:p>
          <w:p w14:paraId="389EC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CONSOLIDAMENTO</w:t>
            </w:r>
          </w:p>
          <w:p w14:paraId="3F1F04A1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017107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59D988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ALUNNI:</w:t>
            </w:r>
          </w:p>
        </w:tc>
        <w:tc>
          <w:tcPr>
            <w:tcW w:w="4678" w:type="dxa"/>
            <w:shd w:val="clear" w:color="auto" w:fill="auto"/>
          </w:tcPr>
          <w:p w14:paraId="1FFB14E5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Attività guidate a crescente livello di difficoltà</w:t>
            </w:r>
          </w:p>
          <w:p w14:paraId="7E5D4A89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Inserimento in gruppi motivati di lavoro</w:t>
            </w:r>
          </w:p>
          <w:p w14:paraId="5C01768F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Rinforzo delle abilità</w:t>
            </w:r>
          </w:p>
          <w:p w14:paraId="3F2E317A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Assiduo controllo dell’apprendimento</w:t>
            </w:r>
          </w:p>
          <w:p w14:paraId="6A2CF3E1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Metodologie e strategie diversificate</w:t>
            </w:r>
          </w:p>
          <w:p w14:paraId="5994E16B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Affidamento di incarichi a crescente livello di difficoltà</w:t>
            </w:r>
          </w:p>
          <w:p w14:paraId="3F98A82D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Incoraggiamento allo studio</w:t>
            </w:r>
          </w:p>
          <w:p w14:paraId="5E78AC2C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Incarichi di fiducia</w:t>
            </w:r>
          </w:p>
          <w:p w14:paraId="56720E6B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Rapporti frequenti scuola – famiglia</w:t>
            </w:r>
          </w:p>
          <w:p w14:paraId="42EFFCFB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Assiduo controllo dei compiti</w:t>
            </w:r>
          </w:p>
        </w:tc>
      </w:tr>
      <w:tr w14:paraId="0CDF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14:paraId="3935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Livello iniziale: (4 – 5)</w:t>
            </w:r>
          </w:p>
          <w:p w14:paraId="4DA9C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03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RECUPERO/SOSTEGNO</w:t>
            </w:r>
          </w:p>
          <w:p w14:paraId="59CFA243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90D82F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22F83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A55D0E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EF98DD">
            <w:pPr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ALUNNI:</w:t>
            </w:r>
          </w:p>
        </w:tc>
        <w:tc>
          <w:tcPr>
            <w:tcW w:w="4678" w:type="dxa"/>
            <w:shd w:val="clear" w:color="auto" w:fill="auto"/>
          </w:tcPr>
          <w:p w14:paraId="18C8014C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Unità didattiche individualizzate</w:t>
            </w:r>
          </w:p>
          <w:p w14:paraId="4BE67E20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in orario scolastico</w:t>
            </w:r>
          </w:p>
          <w:p w14:paraId="64817055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Studio assistito in classe</w:t>
            </w:r>
          </w:p>
          <w:p w14:paraId="54BF5D7F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Corso di recupero in orario extracurricolare</w:t>
            </w:r>
          </w:p>
          <w:p w14:paraId="4C72AB33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Assiduo controllo dei compiti</w:t>
            </w:r>
          </w:p>
          <w:p w14:paraId="661EAA1A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Guida al superamento degli atteggiamenti scorretti</w:t>
            </w:r>
          </w:p>
          <w:p w14:paraId="17F0D318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Rapporti frequenti scuola-famiglia</w:t>
            </w:r>
          </w:p>
        </w:tc>
      </w:tr>
    </w:tbl>
    <w:p w14:paraId="62329F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111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L’iter scolastico di ogni disciplina è suddiviso in unità di apprendimento secondo le programmazioni allegate. </w:t>
      </w:r>
    </w:p>
    <w:p w14:paraId="6A4A6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6BED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</w:p>
    <w:p w14:paraId="4171A62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perseguimento degli obiettivi sarà raggiunto attraverso una metodologia a indirizzo multiplo che comprenderà:</w:t>
      </w:r>
    </w:p>
    <w:p w14:paraId="4000C46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didattica laboratoriale</w:t>
      </w:r>
    </w:p>
    <w:p w14:paraId="787B2B6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metodo deduttivo e induttivo</w:t>
      </w:r>
    </w:p>
    <w:p w14:paraId="283E2BE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lezione frontale e dialogata</w:t>
      </w:r>
    </w:p>
    <w:p w14:paraId="7425EF3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role playing</w:t>
      </w:r>
    </w:p>
    <w:p w14:paraId="6E57E03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ricerca-azione</w:t>
      </w:r>
    </w:p>
    <w:p w14:paraId="3C4144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cooperative learning</w:t>
      </w:r>
    </w:p>
    <w:p w14:paraId="2EF05D7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flipped classroom</w:t>
      </w:r>
    </w:p>
    <w:p w14:paraId="563F9D6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peer education</w:t>
      </w:r>
    </w:p>
    <w:p w14:paraId="6186C1E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debate</w:t>
      </w:r>
    </w:p>
    <w:p w14:paraId="09C97E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didattica digitale integrata</w:t>
      </w:r>
    </w:p>
    <w:p w14:paraId="12182D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digital storytelling</w:t>
      </w:r>
    </w:p>
    <w:p w14:paraId="44A135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gamification</w:t>
      </w:r>
    </w:p>
    <w:p w14:paraId="3EE5835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P4C</w:t>
      </w:r>
    </w:p>
    <w:p w14:paraId="777B886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 ______________________________________</w:t>
      </w:r>
    </w:p>
    <w:p w14:paraId="414E57FB">
      <w:pPr>
        <w:suppressAutoHyphens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592BFEB4">
      <w:pPr>
        <w:pStyle w:val="1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Gli </w:t>
      </w:r>
      <w:r>
        <w:rPr>
          <w:b/>
          <w:color w:val="000000"/>
        </w:rPr>
        <w:t>STRUMENTI</w:t>
      </w:r>
      <w:r>
        <w:rPr>
          <w:color w:val="000000"/>
        </w:rPr>
        <w:t xml:space="preserve"> a supporto di queste attività saranno scelti a seconda delle necessità tra i seguenti: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4162"/>
        <w:gridCol w:w="369"/>
        <w:gridCol w:w="4728"/>
      </w:tblGrid>
      <w:tr w14:paraId="0ADB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07D716D6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193C2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Libri di testo</w:t>
            </w:r>
          </w:p>
        </w:tc>
        <w:tc>
          <w:tcPr>
            <w:tcW w:w="369" w:type="dxa"/>
          </w:tcPr>
          <w:p w14:paraId="7C8FAEB2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2F2DCB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Eventuali esercizi guidati e schede strutturate     </w:t>
            </w:r>
          </w:p>
        </w:tc>
      </w:tr>
      <w:tr w14:paraId="6270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2A57479F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1636A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369" w:type="dxa"/>
          </w:tcPr>
          <w:p w14:paraId="0DE8D6B6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3881B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Testi alternativi, di approfondimento e riviste</w:t>
            </w:r>
          </w:p>
        </w:tc>
      </w:tr>
      <w:tr w14:paraId="4BF1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026C84D8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830FF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Supporti multimediali</w:t>
            </w:r>
          </w:p>
        </w:tc>
        <w:tc>
          <w:tcPr>
            <w:tcW w:w="369" w:type="dxa"/>
          </w:tcPr>
          <w:p w14:paraId="2ACF5153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6E6FA3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Ascolto di brani musicali</w:t>
            </w:r>
          </w:p>
        </w:tc>
      </w:tr>
      <w:tr w14:paraId="14C9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1949B014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AF4AB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Filmati didattici e di divulgazione</w:t>
            </w:r>
          </w:p>
        </w:tc>
        <w:tc>
          <w:tcPr>
            <w:tcW w:w="369" w:type="dxa"/>
          </w:tcPr>
          <w:p w14:paraId="57533657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2E5883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Vocabolari </w:t>
            </w:r>
          </w:p>
        </w:tc>
      </w:tr>
      <w:tr w14:paraId="118B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69" w:type="dxa"/>
          </w:tcPr>
          <w:p w14:paraId="1604FFC7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8D529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Carte geografiche</w:t>
            </w:r>
          </w:p>
        </w:tc>
        <w:tc>
          <w:tcPr>
            <w:tcW w:w="369" w:type="dxa"/>
          </w:tcPr>
          <w:p w14:paraId="04A69DF3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070623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Altro _______________________________</w:t>
            </w:r>
          </w:p>
        </w:tc>
      </w:tr>
    </w:tbl>
    <w:p w14:paraId="1F2A4439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387F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Piattaforme/canali di comunicazione/condivisione di materiali utilizzati </w:t>
      </w:r>
    </w:p>
    <w:p w14:paraId="02EC950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Bacheca del Registro elettronico  </w:t>
      </w:r>
    </w:p>
    <w:p w14:paraId="491E11C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Sezione registro di classe e del professore del Registro Elettronico</w:t>
      </w:r>
    </w:p>
    <w:p w14:paraId="219D9A4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eading=h.30j0zll" w:colFirst="0" w:colLast="0"/>
      <w:bookmarkEnd w:id="0"/>
      <w:r>
        <w:rPr>
          <w:rFonts w:ascii="Times New Roman" w:hAnsi="Times New Roman"/>
          <w:sz w:val="24"/>
          <w:szCs w:val="24"/>
          <w:lang w:val="en-US"/>
        </w:rPr>
        <w:t>Piattaforma Google Workspace Classroom)</w:t>
      </w:r>
    </w:p>
    <w:p w14:paraId="363548A0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 _____________________</w:t>
      </w:r>
    </w:p>
    <w:p w14:paraId="352FF4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D6B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Tipologia di gestione delle interazioni con gli alunni </w:t>
      </w:r>
    </w:p>
    <w:p w14:paraId="463B44FA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Indicazione delle consegne tramite Registro online Argo </w:t>
      </w:r>
    </w:p>
    <w:p w14:paraId="6AD1FC91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Sezione “Stream” di Classroom</w:t>
      </w:r>
    </w:p>
    <w:p w14:paraId="14D32709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Sezione “Lavori del Corso” in Classroom</w:t>
      </w:r>
    </w:p>
    <w:p w14:paraId="038D4E87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Email </w:t>
      </w:r>
    </w:p>
    <w:p w14:paraId="5F0A44BE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Altro: ____________________</w:t>
      </w:r>
    </w:p>
    <w:p w14:paraId="27FC139A">
      <w:pPr>
        <w:pStyle w:val="1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CA26A24">
      <w:pPr>
        <w:pStyle w:val="16"/>
        <w:spacing w:after="0" w:line="240" w:lineRule="auto"/>
        <w:ind w:left="0"/>
        <w:jc w:val="center"/>
      </w:pPr>
    </w:p>
    <w:p w14:paraId="0C88C7FA">
      <w:pPr>
        <w:pStyle w:val="16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"http://www.icsedegliano.it/sezioni/insegnanti/ProgDida/1112/SecSed/1/1ita.html" \l "verifiche" \o "Leggi le modalità di verifica e i criteri di valutazione" </w:instrText>
      </w:r>
      <w:r>
        <w:fldChar w:fldCharType="separate"/>
      </w:r>
      <w:r>
        <w:rPr>
          <w:rFonts w:ascii="Times New Roman" w:hAnsi="Times New Roman"/>
          <w:b/>
          <w:color w:val="000000"/>
          <w:sz w:val="24"/>
          <w:szCs w:val="24"/>
        </w:rPr>
        <w:t>VERIFICHE E CRITERI DI VALUTAZIONE</w:t>
      </w:r>
      <w:r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</w:p>
    <w:p w14:paraId="5992611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Ogni Unità di Apprendimento sarà sottoposta a verifica per accertarne la validità e insieme registrare l’acquisizione o meno delle abilità e delle conoscenze, pertanto si procederà per verifiche formative e/o sommative come di seguito indicato: </w:t>
      </w:r>
    </w:p>
    <w:p w14:paraId="059584E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DCC970">
      <w:pPr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Verifiche formative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5123"/>
        <w:gridCol w:w="452"/>
        <w:gridCol w:w="3529"/>
      </w:tblGrid>
      <w:tr w14:paraId="0A00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1E28B1DE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14:paraId="1A3C65D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Correzione e controllo dei compiti svolti a casa e in classe</w:t>
            </w:r>
          </w:p>
        </w:tc>
        <w:tc>
          <w:tcPr>
            <w:tcW w:w="452" w:type="dxa"/>
          </w:tcPr>
          <w:p w14:paraId="1A1CD5C9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14:paraId="5F423538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Verifica orale </w:t>
            </w:r>
          </w:p>
        </w:tc>
      </w:tr>
      <w:tr w14:paraId="46F9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4FE842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14:paraId="1C3BA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Discussioni, conversazioni e dibattiti</w:t>
            </w:r>
          </w:p>
        </w:tc>
        <w:tc>
          <w:tcPr>
            <w:tcW w:w="452" w:type="dxa"/>
          </w:tcPr>
          <w:p w14:paraId="37EBC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14:paraId="6BF8E8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14:paraId="6D2B21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9FF4A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Verifiche sommative: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103"/>
      </w:tblGrid>
      <w:tr w14:paraId="2769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5794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27B6B5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Verifiche scritte (produzione, relazione, risposte a domande aperte, test a risposta multipla, domande a   completamento, quesiti vero/ falso etc.) n. 2 a quadrimestre </w:t>
            </w:r>
          </w:p>
        </w:tc>
      </w:tr>
      <w:tr w14:paraId="256A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ABD2A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66214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Verifiche orali</w:t>
            </w:r>
          </w:p>
        </w:tc>
      </w:tr>
      <w:tr w14:paraId="7E6B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25" w:type="dxa"/>
          </w:tcPr>
          <w:p w14:paraId="0E9E0D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607187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14:paraId="760D2A6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AF6E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risultati delle prove orali, scritte o pratiche consentiranno di misurare gli apprendimenti e il livello di acquisizione del metodo di lavoro e saranno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espressi con voto in decimi </w:t>
      </w:r>
      <w:r>
        <w:rPr>
          <w:rFonts w:ascii="Times New Roman" w:hAnsi="Times New Roman"/>
          <w:color w:val="000000"/>
          <w:sz w:val="24"/>
          <w:szCs w:val="24"/>
        </w:rPr>
        <w:t>sul registro personale, rappresentando una forma di annotazione utile al docente per elaborare la valutazione da proporre al consiglio di classe. Le annotazioni, riportate a fronte delle diverse verifiche per registrare il conseguimento dei risultati raggiunti, hanno un valore indicativo e costituiscono parte degli elementi che saranno valutati per l’attribuzione del voto disciplinare.</w:t>
      </w:r>
    </w:p>
    <w:p w14:paraId="6B422F0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991925">
      <w:pPr>
        <w:tabs>
          <w:tab w:val="left" w:pos="811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Criteri di valutazione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7A6682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 i criteri di valutazione disciplinari e del comportamento si fa riferimento a quanto riportato nella sezione dedicata del P.T.O.F. e alle competenze conseguite nell’ambito dell’insegnamento dell’Ed. Civica.</w:t>
      </w:r>
    </w:p>
    <w:p w14:paraId="005569DE">
      <w:pPr>
        <w:spacing w:after="0" w:line="240" w:lineRule="auto"/>
        <w:ind w:hanging="2"/>
        <w:rPr>
          <w:rFonts w:ascii="Times New Roman" w:hAnsi="Times New Roman"/>
          <w:b/>
          <w:color w:val="000000"/>
          <w:sz w:val="24"/>
          <w:szCs w:val="24"/>
        </w:rPr>
      </w:pPr>
    </w:p>
    <w:p w14:paraId="49BB5ED3">
      <w:pPr>
        <w:spacing w:after="0" w:line="240" w:lineRule="auto"/>
        <w:ind w:hanging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Certificazione delle competenze</w:t>
      </w:r>
    </w:p>
    <w:p w14:paraId="3431B2DF">
      <w:pPr>
        <w:tabs>
          <w:tab w:val="left" w:pos="0"/>
        </w:tabs>
        <w:autoSpaceDE w:val="0"/>
        <w:spacing w:after="0" w:line="240" w:lineRule="auto"/>
        <w:ind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bCs/>
          <w:color w:val="000000"/>
          <w:sz w:val="24"/>
          <w:szCs w:val="24"/>
        </w:rPr>
        <w:t>Alla fine della classe III della scuola secondaria di 1° grado la normativa vigente prevede la compilazione di un ulteriore documento denominato “</w:t>
      </w:r>
      <w:r>
        <w:rPr>
          <w:rFonts w:ascii="Times New Roman" w:hAnsi="Times New Roman" w:eastAsia="Helvetica-Bold"/>
          <w:bCs/>
          <w:i/>
          <w:color w:val="000000"/>
          <w:sz w:val="24"/>
          <w:szCs w:val="24"/>
        </w:rPr>
        <w:t>Certificazione</w:t>
      </w:r>
      <w:r>
        <w:rPr>
          <w:rFonts w:ascii="Times New Roman" w:hAnsi="Times New Roman" w:eastAsia="Helvetica-Bold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Helvetica-Bold"/>
          <w:bCs/>
          <w:i/>
          <w:color w:val="000000"/>
          <w:sz w:val="24"/>
          <w:szCs w:val="24"/>
        </w:rPr>
        <w:t>delle competenze”</w:t>
      </w:r>
      <w:r>
        <w:rPr>
          <w:rFonts w:ascii="Times New Roman" w:hAnsi="Times New Roman" w:eastAsia="Helvetica-Bold"/>
          <w:bCs/>
          <w:color w:val="000000"/>
          <w:sz w:val="24"/>
          <w:szCs w:val="24"/>
        </w:rPr>
        <w:t>. Nel contesto del Quadro Europeo la competenza è definita “</w:t>
      </w:r>
      <w:r>
        <w:rPr>
          <w:rFonts w:ascii="Times New Roman" w:hAnsi="Times New Roman" w:eastAsia="Helvetica-Bold"/>
          <w:bCs/>
          <w:i/>
          <w:color w:val="000000"/>
          <w:sz w:val="24"/>
          <w:szCs w:val="24"/>
        </w:rPr>
        <w:t>comprovata capacità di utilizzare le conoscenze, le abilità e le attitudini personali, sociali e/o metodologiche in situazioni di lavoro o di studio nello sviluppo professionale e/o personale</w:t>
      </w:r>
      <w:r>
        <w:rPr>
          <w:rFonts w:ascii="Times New Roman" w:hAnsi="Times New Roman" w:eastAsia="Helvetica-Bold"/>
          <w:bCs/>
          <w:color w:val="000000"/>
          <w:sz w:val="24"/>
          <w:szCs w:val="24"/>
        </w:rPr>
        <w:t>”, in termini di responsabilità ed autonomia. Il Consiglio di classe, pertanto,</w:t>
      </w:r>
      <w:r>
        <w:rPr>
          <w:rFonts w:ascii="Times New Roman" w:hAnsi="Times New Roman" w:eastAsia="Helvetica-Bold"/>
          <w:color w:val="000000"/>
          <w:sz w:val="24"/>
          <w:szCs w:val="24"/>
        </w:rPr>
        <w:t xml:space="preserve"> consapevole che la certificazione delle competenze non è la semplice trasposizione del voto disciplinare ma il frutto di un processo di:</w:t>
      </w:r>
    </w:p>
    <w:p w14:paraId="71A7F644">
      <w:pPr>
        <w:numPr>
          <w:ilvl w:val="0"/>
          <w:numId w:val="10"/>
        </w:numPr>
        <w:tabs>
          <w:tab w:val="left" w:pos="0"/>
        </w:tabs>
        <w:autoSpaceDE w:val="0"/>
        <w:spacing w:after="0" w:line="240" w:lineRule="auto"/>
        <w:ind w:left="0"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>Valutazione delle conoscenze e delle abilità per mezzo delle quali gli alunni realizzano i compiti loro proposti;</w:t>
      </w:r>
    </w:p>
    <w:p w14:paraId="539F8610">
      <w:pPr>
        <w:numPr>
          <w:ilvl w:val="0"/>
          <w:numId w:val="10"/>
        </w:numPr>
        <w:tabs>
          <w:tab w:val="left" w:pos="0"/>
        </w:tabs>
        <w:autoSpaceDE w:val="0"/>
        <w:spacing w:after="0" w:line="240" w:lineRule="auto"/>
        <w:ind w:left="0"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>Osservazione dell’operatività degli alunni per riconoscere l’evoluzione dei processi di autonomia, la capacità di collaborare nel gruppo, la capacità di reagire a situazioni o esigenze nuove, la consapevolezza delle proprie scelte ed azioni;</w:t>
      </w:r>
    </w:p>
    <w:p w14:paraId="29E6FB4A">
      <w:pPr>
        <w:numPr>
          <w:ilvl w:val="0"/>
          <w:numId w:val="10"/>
        </w:numPr>
        <w:tabs>
          <w:tab w:val="left" w:pos="0"/>
        </w:tabs>
        <w:autoSpaceDE w:val="0"/>
        <w:spacing w:after="0" w:line="240" w:lineRule="auto"/>
        <w:ind w:left="0"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>Valutazione complessiva dell’alunno per riconoscere il possesso di capacità di usare il proprio sapere e la propria personalità per affrontare e risolvere le situazioni che di volta in volta vengono proposte, terrà conto dei seguenti strumenti:</w:t>
      </w:r>
    </w:p>
    <w:p w14:paraId="1D4319CE">
      <w:pPr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>griglie di osservazione delle competenze</w:t>
      </w:r>
    </w:p>
    <w:p w14:paraId="3241B819">
      <w:pPr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>compiti di realtà</w:t>
      </w:r>
    </w:p>
    <w:p w14:paraId="1E405CC5">
      <w:pPr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>rubriche valutative disciplinari e trasversali</w:t>
      </w:r>
    </w:p>
    <w:p w14:paraId="2633A232">
      <w:pPr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>questionari e/o interviste e/o autobiografie cognitive</w:t>
      </w:r>
    </w:p>
    <w:p w14:paraId="25E22D96">
      <w:pPr>
        <w:tabs>
          <w:tab w:val="left" w:pos="0"/>
        </w:tabs>
        <w:autoSpaceDE w:val="0"/>
        <w:spacing w:after="0" w:line="240" w:lineRule="auto"/>
        <w:ind w:hanging="2"/>
        <w:jc w:val="both"/>
        <w:rPr>
          <w:rFonts w:ascii="Times New Roman" w:hAnsi="Times New Roman" w:eastAsia="Helvetica-Bold"/>
          <w:color w:val="000000"/>
          <w:sz w:val="24"/>
          <w:szCs w:val="24"/>
        </w:rPr>
      </w:pPr>
      <w:r>
        <w:rPr>
          <w:rFonts w:ascii="Times New Roman" w:hAnsi="Times New Roman" w:eastAsia="Helvetica-Bold"/>
          <w:color w:val="000000"/>
          <w:sz w:val="24"/>
          <w:szCs w:val="24"/>
        </w:rPr>
        <w:t xml:space="preserve">  </w:t>
      </w:r>
    </w:p>
    <w:p w14:paraId="4A72CB7D">
      <w:pPr>
        <w:spacing w:after="0" w:line="240" w:lineRule="auto"/>
      </w:pPr>
      <w:r>
        <w:br w:type="page"/>
      </w:r>
    </w:p>
    <w:p w14:paraId="70FB89AA">
      <w:pPr>
        <w:pStyle w:val="16"/>
        <w:spacing w:after="0" w:line="240" w:lineRule="auto"/>
        <w:ind w:left="0"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"http://www.icsedegliano.it/sezioni/insegnanti/ProgDida/1112/SecSed/1/1ita.html" \l "famiglia" \o "Leggi come saranno curati i rapporti con le famiglie" </w:instrText>
      </w:r>
      <w:r>
        <w:fldChar w:fldCharType="separate"/>
      </w:r>
      <w:r>
        <w:rPr>
          <w:rFonts w:ascii="Times New Roman" w:hAnsi="Times New Roman"/>
          <w:b/>
          <w:color w:val="000000"/>
          <w:sz w:val="24"/>
          <w:szCs w:val="24"/>
        </w:rPr>
        <w:t>RAPPORTI CON LE FAMIGLIE</w:t>
      </w:r>
      <w:r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</w:p>
    <w:p w14:paraId="7CDD251B">
      <w:pP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Sono curati tramite:</w:t>
      </w: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043"/>
      </w:tblGrid>
      <w:tr w14:paraId="7729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9" w:type="dxa"/>
          </w:tcPr>
          <w:p w14:paraId="4AE581C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61B1A58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Colloqui programmati (incontro scuola–famiglia) secondo le modalità stabilite dal Collegio dei docenti</w:t>
            </w:r>
          </w:p>
        </w:tc>
      </w:tr>
      <w:tr w14:paraId="16DD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05267B88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305DBB0B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Ricevimento dei genitori nel quadro orario settimanale previo appuntamento</w:t>
            </w:r>
          </w:p>
        </w:tc>
      </w:tr>
      <w:tr w14:paraId="65CD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443A6439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0F23A717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Comunicazioni scritte e/o convocazioni in casi particolari</w:t>
            </w:r>
          </w:p>
        </w:tc>
      </w:tr>
    </w:tbl>
    <w:p w14:paraId="267D6E46">
      <w:pPr>
        <w:suppressAutoHyphens/>
        <w:spacing w:after="0" w:line="240" w:lineRule="auto"/>
        <w:ind w:hanging="2"/>
        <w:jc w:val="both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6EDEF4AA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34FC3717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  <w:t>AMPLIAMENTO DELL’OFFERTA FORMATIVA</w:t>
      </w:r>
    </w:p>
    <w:tbl>
      <w:tblPr>
        <w:tblStyle w:val="14"/>
        <w:tblW w:w="0" w:type="auto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3309B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4ADA4805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curriculare </w:t>
            </w:r>
          </w:p>
        </w:tc>
      </w:tr>
      <w:tr w14:paraId="7E8D2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9627" w:type="dxa"/>
          </w:tcPr>
          <w:p w14:paraId="171AE9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14:paraId="28197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27" w:type="dxa"/>
          </w:tcPr>
          <w:p w14:paraId="0756CD95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extracurriculare </w:t>
            </w:r>
          </w:p>
        </w:tc>
      </w:tr>
      <w:tr w14:paraId="0B09B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9627" w:type="dxa"/>
          </w:tcPr>
          <w:p w14:paraId="73E09D91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14:paraId="03551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27" w:type="dxa"/>
          </w:tcPr>
          <w:p w14:paraId="0E5C3B21">
            <w:pPr>
              <w:suppressAutoHyphens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uscite didattiche, visite guidate, viaggio d’istruzione, spettacoli</w:t>
            </w:r>
          </w:p>
        </w:tc>
      </w:tr>
      <w:tr w14:paraId="439BC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627" w:type="dxa"/>
          </w:tcPr>
          <w:p w14:paraId="73B6B71D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84A006">
      <w:pPr>
        <w:suppressAutoHyphens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7FFBF4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B727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Ginosa, 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Prof…………………………… </w:t>
      </w:r>
    </w:p>
    <w:sectPr>
      <w:pgSz w:w="11906" w:h="16838"/>
      <w:pgMar w:top="709" w:right="1134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Bold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F155F"/>
    <w:multiLevelType w:val="multilevel"/>
    <w:tmpl w:val="09BF155F"/>
    <w:lvl w:ilvl="0" w:tentative="0">
      <w:start w:val="1"/>
      <w:numFmt w:val="bullet"/>
      <w:lvlText w:val="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427A4B"/>
    <w:multiLevelType w:val="multilevel"/>
    <w:tmpl w:val="1A427A4B"/>
    <w:lvl w:ilvl="0" w:tentative="0">
      <w:start w:val="1"/>
      <w:numFmt w:val="bullet"/>
      <w:lvlText w:val=""/>
      <w:lvlJc w:val="left"/>
      <w:pPr>
        <w:ind w:left="71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">
    <w:nsid w:val="2B116F2B"/>
    <w:multiLevelType w:val="multilevel"/>
    <w:tmpl w:val="2B116F2B"/>
    <w:lvl w:ilvl="0" w:tentative="0">
      <w:start w:val="1"/>
      <w:numFmt w:val="bullet"/>
      <w:lvlText w:val=""/>
      <w:lvlJc w:val="left"/>
      <w:pPr>
        <w:ind w:left="71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3">
    <w:nsid w:val="2E1646F9"/>
    <w:multiLevelType w:val="multilevel"/>
    <w:tmpl w:val="2E1646F9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370570B9"/>
    <w:multiLevelType w:val="multilevel"/>
    <w:tmpl w:val="370570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8C5D95"/>
    <w:multiLevelType w:val="multilevel"/>
    <w:tmpl w:val="3A8C5D95"/>
    <w:lvl w:ilvl="0" w:tentative="0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41A75A31"/>
    <w:multiLevelType w:val="multilevel"/>
    <w:tmpl w:val="41A75A31"/>
    <w:lvl w:ilvl="0" w:tentative="0">
      <w:start w:val="1"/>
      <w:numFmt w:val="bullet"/>
      <w:lvlText w:val=""/>
      <w:lvlJc w:val="left"/>
      <w:pPr>
        <w:ind w:left="71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7">
    <w:nsid w:val="439601F8"/>
    <w:multiLevelType w:val="multilevel"/>
    <w:tmpl w:val="439601F8"/>
    <w:lvl w:ilvl="0" w:tentative="0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64085EBB"/>
    <w:multiLevelType w:val="multilevel"/>
    <w:tmpl w:val="64085EBB"/>
    <w:lvl w:ilvl="0" w:tentative="0">
      <w:start w:val="1"/>
      <w:numFmt w:val="bullet"/>
      <w:lvlText w:val=""/>
      <w:lvlJc w:val="left"/>
      <w:pPr>
        <w:ind w:left="71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9">
    <w:nsid w:val="6A2C5789"/>
    <w:multiLevelType w:val="multilevel"/>
    <w:tmpl w:val="6A2C5789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>
    <w:nsid w:val="6A3C5090"/>
    <w:multiLevelType w:val="multilevel"/>
    <w:tmpl w:val="6A3C5090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B9"/>
    <w:rsid w:val="000359AC"/>
    <w:rsid w:val="00040300"/>
    <w:rsid w:val="00043DC1"/>
    <w:rsid w:val="000619CB"/>
    <w:rsid w:val="00064E47"/>
    <w:rsid w:val="00066ED7"/>
    <w:rsid w:val="000B26D4"/>
    <w:rsid w:val="000D7BB1"/>
    <w:rsid w:val="000E3792"/>
    <w:rsid w:val="00135DEA"/>
    <w:rsid w:val="00155988"/>
    <w:rsid w:val="00196BE5"/>
    <w:rsid w:val="001F278F"/>
    <w:rsid w:val="00206F5F"/>
    <w:rsid w:val="0022268C"/>
    <w:rsid w:val="00226813"/>
    <w:rsid w:val="00284608"/>
    <w:rsid w:val="00296AA2"/>
    <w:rsid w:val="002A1FC5"/>
    <w:rsid w:val="002C27E2"/>
    <w:rsid w:val="00344CFE"/>
    <w:rsid w:val="00362DA9"/>
    <w:rsid w:val="00362F5C"/>
    <w:rsid w:val="003D1AA1"/>
    <w:rsid w:val="003E1286"/>
    <w:rsid w:val="003F4C51"/>
    <w:rsid w:val="00407538"/>
    <w:rsid w:val="0043522C"/>
    <w:rsid w:val="00455FC4"/>
    <w:rsid w:val="0049769C"/>
    <w:rsid w:val="004E163C"/>
    <w:rsid w:val="00512021"/>
    <w:rsid w:val="005551DE"/>
    <w:rsid w:val="00582BAC"/>
    <w:rsid w:val="00590EC3"/>
    <w:rsid w:val="00596A76"/>
    <w:rsid w:val="005F305A"/>
    <w:rsid w:val="006059B9"/>
    <w:rsid w:val="00617E76"/>
    <w:rsid w:val="00662135"/>
    <w:rsid w:val="00667135"/>
    <w:rsid w:val="006A3F2F"/>
    <w:rsid w:val="00734387"/>
    <w:rsid w:val="00751C7A"/>
    <w:rsid w:val="007A0850"/>
    <w:rsid w:val="007B2CB5"/>
    <w:rsid w:val="007B3730"/>
    <w:rsid w:val="007C1040"/>
    <w:rsid w:val="007D1B01"/>
    <w:rsid w:val="007E4AC1"/>
    <w:rsid w:val="00802FEB"/>
    <w:rsid w:val="00847EB1"/>
    <w:rsid w:val="0085459C"/>
    <w:rsid w:val="008777C0"/>
    <w:rsid w:val="00880C38"/>
    <w:rsid w:val="0089073C"/>
    <w:rsid w:val="008A7805"/>
    <w:rsid w:val="008A7DAE"/>
    <w:rsid w:val="008B06D9"/>
    <w:rsid w:val="008E11B8"/>
    <w:rsid w:val="00924A47"/>
    <w:rsid w:val="009852FD"/>
    <w:rsid w:val="009B29E0"/>
    <w:rsid w:val="00A33A59"/>
    <w:rsid w:val="00A507D4"/>
    <w:rsid w:val="00A65137"/>
    <w:rsid w:val="00AB1370"/>
    <w:rsid w:val="00B0030D"/>
    <w:rsid w:val="00B358FC"/>
    <w:rsid w:val="00B3738C"/>
    <w:rsid w:val="00B706F4"/>
    <w:rsid w:val="00B756E0"/>
    <w:rsid w:val="00B872D1"/>
    <w:rsid w:val="00BF259F"/>
    <w:rsid w:val="00C21BE3"/>
    <w:rsid w:val="00C45612"/>
    <w:rsid w:val="00C55B28"/>
    <w:rsid w:val="00CA34A2"/>
    <w:rsid w:val="00CA6176"/>
    <w:rsid w:val="00CF1B21"/>
    <w:rsid w:val="00CF2487"/>
    <w:rsid w:val="00CF5901"/>
    <w:rsid w:val="00D26FCF"/>
    <w:rsid w:val="00D276A8"/>
    <w:rsid w:val="00D70561"/>
    <w:rsid w:val="00D75FE6"/>
    <w:rsid w:val="00D867CC"/>
    <w:rsid w:val="00D91373"/>
    <w:rsid w:val="00DA5E9F"/>
    <w:rsid w:val="00DB5422"/>
    <w:rsid w:val="00E23618"/>
    <w:rsid w:val="00E24E9D"/>
    <w:rsid w:val="00E3579F"/>
    <w:rsid w:val="00EA74F5"/>
    <w:rsid w:val="00EF7844"/>
    <w:rsid w:val="00FA53BA"/>
    <w:rsid w:val="00FE4648"/>
    <w:rsid w:val="4F53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t-IT" w:eastAsia="en-US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widowControl w:val="0"/>
      <w:suppressAutoHyphens/>
      <w:spacing w:before="240" w:after="60" w:line="240" w:lineRule="auto"/>
      <w:outlineLvl w:val="1"/>
    </w:pPr>
    <w:rPr>
      <w:rFonts w:ascii="Arial" w:hAnsi="Arial" w:eastAsia="Arial Unicode MS"/>
      <w:b/>
      <w:bCs/>
      <w:i/>
      <w:iCs/>
      <w:kern w:val="1"/>
      <w:sz w:val="28"/>
      <w:szCs w:val="28"/>
      <w:lang w:val="zh-CN"/>
    </w:rPr>
  </w:style>
  <w:style w:type="paragraph" w:styleId="3">
    <w:name w:val="heading 3"/>
    <w:basedOn w:val="1"/>
    <w:next w:val="1"/>
    <w:link w:val="19"/>
    <w:qFormat/>
    <w:uiPriority w:val="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eastAsia="Arial Unicode MS"/>
      <w:b/>
      <w:bCs/>
      <w:kern w:val="1"/>
      <w:sz w:val="26"/>
      <w:szCs w:val="26"/>
      <w:lang w:val="zh-CN"/>
    </w:rPr>
  </w:style>
  <w:style w:type="paragraph" w:styleId="4">
    <w:name w:val="heading 4"/>
    <w:basedOn w:val="1"/>
    <w:next w:val="1"/>
    <w:link w:val="20"/>
    <w:qFormat/>
    <w:uiPriority w:val="0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hAnsi="Times New Roman" w:eastAsia="Arial Unicode MS"/>
      <w:b/>
      <w:bCs/>
      <w:kern w:val="1"/>
      <w:sz w:val="28"/>
      <w:szCs w:val="28"/>
      <w:lang w:val="zh-CN"/>
    </w:rPr>
  </w:style>
  <w:style w:type="paragraph" w:styleId="5">
    <w:name w:val="heading 7"/>
    <w:basedOn w:val="1"/>
    <w:next w:val="1"/>
    <w:link w:val="18"/>
    <w:qFormat/>
    <w:uiPriority w:val="0"/>
    <w:pPr>
      <w:widowControl w:val="0"/>
      <w:suppressAutoHyphens/>
      <w:spacing w:before="240" w:after="60" w:line="240" w:lineRule="auto"/>
      <w:outlineLvl w:val="6"/>
    </w:pPr>
    <w:rPr>
      <w:rFonts w:ascii="Times New Roman" w:hAnsi="Times New Roman" w:eastAsia="Arial Unicode MS"/>
      <w:kern w:val="1"/>
      <w:sz w:val="24"/>
      <w:szCs w:val="24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">
    <w:name w:val="endnote reference"/>
    <w:basedOn w:val="6"/>
    <w:semiHidden/>
    <w:uiPriority w:val="0"/>
    <w:rPr>
      <w:vertAlign w:val="superscript"/>
    </w:rPr>
  </w:style>
  <w:style w:type="paragraph" w:styleId="10">
    <w:name w:val="endnote text"/>
    <w:basedOn w:val="1"/>
    <w:link w:val="22"/>
    <w:semiHidden/>
    <w:uiPriority w:val="0"/>
    <w:pPr>
      <w:spacing w:after="0" w:line="240" w:lineRule="auto"/>
    </w:pPr>
    <w:rPr>
      <w:rFonts w:ascii="Helvetica" w:hAnsi="Helvetica" w:eastAsia="Times New Roman"/>
      <w:sz w:val="20"/>
      <w:szCs w:val="20"/>
      <w:lang w:eastAsia="it-IT"/>
    </w:rPr>
  </w:style>
  <w:style w:type="character" w:styleId="11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table" w:styleId="14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Testo fumetto Carattere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itolo 2 Carattere"/>
    <w:basedOn w:val="6"/>
    <w:link w:val="2"/>
    <w:qFormat/>
    <w:uiPriority w:val="0"/>
    <w:rPr>
      <w:rFonts w:ascii="Arial" w:hAnsi="Arial" w:eastAsia="Arial Unicode MS"/>
      <w:b/>
      <w:bCs/>
      <w:i/>
      <w:iCs/>
      <w:kern w:val="1"/>
      <w:sz w:val="28"/>
      <w:szCs w:val="28"/>
      <w:lang w:val="zh-CN"/>
    </w:rPr>
  </w:style>
  <w:style w:type="character" w:customStyle="1" w:styleId="18">
    <w:name w:val="Titolo 7 Carattere"/>
    <w:basedOn w:val="6"/>
    <w:link w:val="5"/>
    <w:uiPriority w:val="0"/>
    <w:rPr>
      <w:rFonts w:ascii="Times New Roman" w:hAnsi="Times New Roman" w:eastAsia="Arial Unicode MS"/>
      <w:kern w:val="1"/>
      <w:sz w:val="24"/>
      <w:szCs w:val="24"/>
      <w:lang w:val="zh-CN"/>
    </w:rPr>
  </w:style>
  <w:style w:type="character" w:customStyle="1" w:styleId="19">
    <w:name w:val="Titolo 3 Carattere"/>
    <w:basedOn w:val="6"/>
    <w:link w:val="3"/>
    <w:qFormat/>
    <w:uiPriority w:val="0"/>
    <w:rPr>
      <w:rFonts w:ascii="Arial" w:hAnsi="Arial" w:eastAsia="Arial Unicode MS"/>
      <w:b/>
      <w:bCs/>
      <w:kern w:val="1"/>
      <w:sz w:val="26"/>
      <w:szCs w:val="26"/>
      <w:lang w:val="zh-CN"/>
    </w:rPr>
  </w:style>
  <w:style w:type="character" w:customStyle="1" w:styleId="20">
    <w:name w:val="Titolo 4 Carattere"/>
    <w:basedOn w:val="6"/>
    <w:link w:val="4"/>
    <w:uiPriority w:val="0"/>
    <w:rPr>
      <w:rFonts w:ascii="Times New Roman" w:hAnsi="Times New Roman" w:eastAsia="Arial Unicode MS"/>
      <w:b/>
      <w:bCs/>
      <w:kern w:val="1"/>
      <w:sz w:val="28"/>
      <w:szCs w:val="28"/>
      <w:lang w:val="zh-CN"/>
    </w:rPr>
  </w:style>
  <w:style w:type="character" w:customStyle="1" w:styleId="21">
    <w:name w:val="Normale1"/>
    <w:uiPriority w:val="0"/>
    <w:rPr>
      <w:rFonts w:ascii="Times New Roman" w:hAnsi="Times New Roman"/>
      <w:sz w:val="22"/>
    </w:rPr>
  </w:style>
  <w:style w:type="character" w:customStyle="1" w:styleId="22">
    <w:name w:val="Testo nota di chiusura Carattere"/>
    <w:basedOn w:val="6"/>
    <w:link w:val="10"/>
    <w:semiHidden/>
    <w:qFormat/>
    <w:uiPriority w:val="0"/>
    <w:rPr>
      <w:rFonts w:ascii="Helvetica" w:hAnsi="Helvetica" w:eastAsia="Times New Roman"/>
    </w:rPr>
  </w:style>
  <w:style w:type="paragraph" w:customStyle="1" w:styleId="23">
    <w:name w:val="Default"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it-IT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1D5CE-F4D0-4444-8F88-9684C924F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1206</Words>
  <Characters>6876</Characters>
  <Lines>57</Lines>
  <Paragraphs>16</Paragraphs>
  <TotalTime>4</TotalTime>
  <ScaleCrop>false</ScaleCrop>
  <LinksUpToDate>false</LinksUpToDate>
  <CharactersWithSpaces>8066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2024-09-25T15:17:00Z</dcterms:created>
  <dc:creator>*</dc:creator>
  <cp:lastModifiedBy>vicario Calò</cp:lastModifiedBy>
  <cp:lastPrinted>2010-06-06T09:48:00Z</cp:lastPrinted>
  <dcterms:modified xsi:type="dcterms:W3CDTF">2025-09-23T06:16:49Z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55825E8219D749D293AF4C630217FF44_12</vt:lpwstr>
  </property>
</Properties>
</file>