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-960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8D627C" w14:paraId="7EF6E4E4" w14:textId="77777777" w:rsidTr="008D627C">
        <w:trPr>
          <w:trHeight w:val="1408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FD442" w14:textId="77777777" w:rsidR="008D627C" w:rsidRPr="00CC676F" w:rsidRDefault="008D627C" w:rsidP="009F67C7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TÀ DI APPRENDIMENTO </w:t>
            </w:r>
          </w:p>
          <w:p w14:paraId="5E8EA4E4" w14:textId="77777777" w:rsidR="008D627C" w:rsidRPr="00CC676F" w:rsidRDefault="008D627C" w:rsidP="009F67C7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EVVIVA LA MUSICA!</w:t>
            </w:r>
          </w:p>
          <w:p w14:paraId="2158B285" w14:textId="77777777" w:rsidR="008D627C" w:rsidRPr="00CC676F" w:rsidRDefault="008D627C" w:rsidP="009F67C7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MUSICA</w:t>
            </w:r>
          </w:p>
          <w:p w14:paraId="62C55D2C" w14:textId="77777777" w:rsidR="008D627C" w:rsidRPr="00CC676F" w:rsidRDefault="008D627C" w:rsidP="009F67C7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4</w:t>
            </w:r>
            <w:r w:rsidRPr="00CC676F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  <w:p w14:paraId="48945E6A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D627C" w14:paraId="6B1FE200" w14:textId="77777777" w:rsidTr="009F67C7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FD9B" w14:textId="77777777" w:rsidR="008D627C" w:rsidRDefault="008D627C" w:rsidP="009F67C7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D890A0A" w14:textId="77777777" w:rsidR="008D627C" w:rsidRDefault="008D627C" w:rsidP="009F67C7">
            <w:r>
              <w:t>L’alunno:</w:t>
            </w:r>
          </w:p>
          <w:p w14:paraId="5D52D63B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414D0C">
              <w:rPr>
                <w:rFonts w:asciiTheme="minorHAnsi" w:hAnsiTheme="minorHAnsi" w:cstheme="minorHAnsi"/>
              </w:rPr>
              <w:t xml:space="preserve">splora, discrimina ed elabora eventi sonori dal punto di vista qualitativo, spaziale e in riferimento alla loro fonte. </w:t>
            </w:r>
          </w:p>
          <w:p w14:paraId="4DF182E7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Esplora diverse possibilità espressive della voce, di oggetti sonori e strumenti musicali, imparando ad ascoltare </w:t>
            </w:r>
            <w:proofErr w:type="gramStart"/>
            <w:r w:rsidRPr="00414D0C">
              <w:rPr>
                <w:rFonts w:asciiTheme="minorHAnsi" w:hAnsiTheme="minorHAnsi" w:cstheme="minorHAnsi"/>
              </w:rPr>
              <w:t>se</w:t>
            </w:r>
            <w:proofErr w:type="gramEnd"/>
            <w:r w:rsidRPr="00414D0C">
              <w:rPr>
                <w:rFonts w:asciiTheme="minorHAnsi" w:hAnsiTheme="minorHAnsi" w:cstheme="minorHAnsi"/>
              </w:rPr>
              <w:t xml:space="preserve"> stesso e gli altri; fa uso di forme di notazione analogiche o codificate.</w:t>
            </w:r>
          </w:p>
          <w:p w14:paraId="4537C038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Articola combinazioni timbriche, ritmiche e melodiche, applicando schemi elementari; le esegue con la voce, il corpo e gli strumenti, ivi compresi quelli della tecnologia informatica. </w:t>
            </w:r>
          </w:p>
          <w:p w14:paraId="06D5F831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Improvvisa liberamente e in modo creativo, imparando gradualmente a dominare tecniche e materiali, suoni e silenzi. </w:t>
            </w:r>
          </w:p>
          <w:p w14:paraId="599F2D17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>Esegue, da solo e in gruppo, semplici brani vocali o strumentali, appartenenti a generi e culture differenti, utilizzando anche strumenti didattici e auto-costruiti.</w:t>
            </w:r>
          </w:p>
          <w:p w14:paraId="4A91BB86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Riconosce gli elementi costitutivi di un semplice brano musicale, utilizzandoli nella pratica.</w:t>
            </w:r>
          </w:p>
          <w:p w14:paraId="53D3DA4C" w14:textId="77777777" w:rsidR="008D627C" w:rsidRPr="00414D0C" w:rsidRDefault="008D627C" w:rsidP="008D627C">
            <w:pPr>
              <w:pStyle w:val="Paragrafoelenco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>Ascolta, interpreta e descrive brani musicali di diverso genere.</w:t>
            </w:r>
          </w:p>
          <w:p w14:paraId="016A6E8E" w14:textId="77777777" w:rsidR="008D627C" w:rsidRDefault="008D627C" w:rsidP="009F67C7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8D627C" w14:paraId="6C84AA44" w14:textId="77777777" w:rsidTr="009F67C7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FE7B" w14:textId="77777777" w:rsidR="008D627C" w:rsidRDefault="008D627C" w:rsidP="009F67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C888A08" w14:textId="77777777" w:rsidR="008D627C" w:rsidRPr="00414D0C" w:rsidRDefault="008D627C" w:rsidP="008D627C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iCs/>
              </w:rPr>
            </w:pPr>
            <w:r w:rsidRPr="00414D0C">
              <w:rPr>
                <w:rFonts w:asciiTheme="minorHAnsi" w:hAnsiTheme="minorHAnsi" w:cstheme="minorHAnsi"/>
              </w:rPr>
              <w:t>Esplorare, discriminare ed elaborare eventi sonori dal punto di vista qualitativo e alla loro fonte.</w:t>
            </w:r>
          </w:p>
          <w:p w14:paraId="3D24041D" w14:textId="77777777" w:rsidR="008D627C" w:rsidRPr="00414D0C" w:rsidRDefault="008D627C" w:rsidP="008D627C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Esplorare diverse possibilità espressive della voce, di oggetti sonori e strumenti musicali, imparando ad ascoltare sé stessi e gli altri. </w:t>
            </w:r>
          </w:p>
          <w:p w14:paraId="29BE90A6" w14:textId="77777777" w:rsidR="008D627C" w:rsidRPr="00414D0C" w:rsidRDefault="008D627C" w:rsidP="008D627C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iCs/>
              </w:rPr>
            </w:pPr>
            <w:r w:rsidRPr="00414D0C">
              <w:rPr>
                <w:rFonts w:asciiTheme="minorHAnsi" w:hAnsiTheme="minorHAnsi" w:cstheme="minorHAnsi"/>
              </w:rPr>
              <w:t>Ascoltare e descrivere brani musicali di diverso genere.</w:t>
            </w:r>
          </w:p>
          <w:p w14:paraId="0EBFE80E" w14:textId="77777777" w:rsidR="008D627C" w:rsidRPr="00414D0C" w:rsidRDefault="008D627C" w:rsidP="008D627C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  <w:iCs/>
              </w:rPr>
            </w:pPr>
            <w:r w:rsidRPr="00414D0C">
              <w:rPr>
                <w:rFonts w:asciiTheme="minorHAnsi" w:hAnsiTheme="minorHAnsi" w:cstheme="minorHAnsi"/>
              </w:rPr>
              <w:t>Articolare combinazioni timbriche e ritmiche applicando schemi elementari, eseguendole con la voce, il corpo e semplici strumenti.</w:t>
            </w:r>
          </w:p>
          <w:p w14:paraId="733619F4" w14:textId="77777777" w:rsidR="008D627C" w:rsidRPr="00414D0C" w:rsidRDefault="008D627C" w:rsidP="008D627C">
            <w:pPr>
              <w:pStyle w:val="Paragrafoelenco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414D0C">
              <w:rPr>
                <w:rFonts w:asciiTheme="minorHAnsi" w:hAnsiTheme="minorHAnsi" w:cstheme="minorHAnsi"/>
              </w:rPr>
              <w:t>Eseguire, da solo e in gruppo, semplici brani vocali, appartenenti a generi e culture differenti.</w:t>
            </w:r>
          </w:p>
          <w:p w14:paraId="7D8EA0AB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CA36" w14:textId="77777777" w:rsidR="008D627C" w:rsidRDefault="008D627C" w:rsidP="009F67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CONOSCENZE/ABILITA’</w:t>
            </w:r>
          </w:p>
          <w:p w14:paraId="767870D3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Riconoscere all‘ascolto varie tipologie musicali. </w:t>
            </w:r>
          </w:p>
          <w:p w14:paraId="058D4E7C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Riconoscere i parametri del suono: timbro, intensità, durata, altezza, ritmo.</w:t>
            </w:r>
          </w:p>
          <w:p w14:paraId="19089A08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Riconoscere e analizzare timbricamente i principali strumenti.</w:t>
            </w:r>
          </w:p>
          <w:p w14:paraId="7A09D41C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rappresentare suoni con simboli grafici. </w:t>
            </w:r>
          </w:p>
          <w:p w14:paraId="661B20A5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 xml:space="preserve"> Eseguire sequenze ritmiche con il corpo e con semplici strumenti. </w:t>
            </w:r>
          </w:p>
          <w:p w14:paraId="39C03821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>Utilizzare le risorse espressive della vocalità nel canto, nella recitazione e nella drammatizzazione.</w:t>
            </w:r>
          </w:p>
          <w:p w14:paraId="1E3609D4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</w:rPr>
              <w:t>Riconoscere i suoni ambientali stabilendone fonte, provenienza.</w:t>
            </w:r>
          </w:p>
          <w:p w14:paraId="1A23DA91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b/>
                <w:bCs/>
              </w:rPr>
            </w:pPr>
            <w:r w:rsidRPr="00414D0C">
              <w:rPr>
                <w:rFonts w:asciiTheme="minorHAnsi" w:hAnsiTheme="minorHAnsi" w:cstheme="minorHAnsi"/>
              </w:rPr>
              <w:t>Distinguere e classificare la timbrica di ciascuno strumento musicale dell‘orchestra.</w:t>
            </w:r>
          </w:p>
        </w:tc>
      </w:tr>
      <w:tr w:rsidR="008D627C" w14:paraId="4BAB0D93" w14:textId="77777777" w:rsidTr="009F67C7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D862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EDCF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Il timbro del suono.</w:t>
            </w:r>
          </w:p>
          <w:p w14:paraId="2348FF9C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Gli strumenti musicali.</w:t>
            </w:r>
          </w:p>
          <w:p w14:paraId="4282BC3E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L’altezza del suono.</w:t>
            </w:r>
          </w:p>
          <w:p w14:paraId="2C7C75AF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L’intensità del suono.</w:t>
            </w:r>
          </w:p>
          <w:p w14:paraId="3DBB8846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La durata del suono.</w:t>
            </w:r>
          </w:p>
          <w:p w14:paraId="5E67CD21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Le note.</w:t>
            </w:r>
          </w:p>
          <w:p w14:paraId="4F3553D0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Il pentagramma.</w:t>
            </w:r>
          </w:p>
          <w:p w14:paraId="4BDD30D2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La musica nella storia.</w:t>
            </w:r>
          </w:p>
          <w:p w14:paraId="7FA6D575" w14:textId="77777777" w:rsidR="008D627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La musica e le emozioni.</w:t>
            </w:r>
          </w:p>
          <w:p w14:paraId="3E57DC4B" w14:textId="77777777" w:rsidR="008D627C" w:rsidRPr="00414D0C" w:rsidRDefault="008D627C" w:rsidP="008D627C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iCs/>
              </w:rPr>
            </w:pPr>
            <w:r w:rsidRPr="00414D0C">
              <w:rPr>
                <w:rFonts w:asciiTheme="minorHAnsi" w:hAnsiTheme="minorHAnsi" w:cstheme="minorHAnsi"/>
                <w:bCs/>
                <w:iCs/>
              </w:rPr>
              <w:t>La musica, il cinema e la TV.</w:t>
            </w:r>
          </w:p>
        </w:tc>
      </w:tr>
      <w:tr w:rsidR="008D627C" w14:paraId="52E85530" w14:textId="77777777" w:rsidTr="009F67C7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A28E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TEMPI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1FD8" w14:textId="77777777" w:rsidR="008D627C" w:rsidRDefault="008D627C" w:rsidP="009F67C7">
            <w:r>
              <w:t>Anno scolastico.</w:t>
            </w:r>
          </w:p>
          <w:p w14:paraId="4BCB577E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Ambienti scolastico.</w:t>
            </w:r>
          </w:p>
        </w:tc>
      </w:tr>
      <w:tr w:rsidR="008D627C" w14:paraId="791EA0D0" w14:textId="77777777" w:rsidTr="009F67C7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F92A" w14:textId="77777777" w:rsidR="008D627C" w:rsidRDefault="008D627C" w:rsidP="009F67C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9B38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Attraverso attività capaci di suscitare interesse e partecipazione, si guiderà il bambino nell‘esplorazione della dimensione sonora per abituarlo a riflettere, comprendere, operare, </w:t>
            </w:r>
            <w:r>
              <w:lastRenderedPageBreak/>
              <w:t>produrre ed anche ascoltare. Si prediligerà il gioco organizzato e si cercherà di favorire le esperienze di gruppo per creare occasioni socializzanti e per accrescere i sentimenti di appartenenza. Gli strumenti da utilizzare saranno la LIM, i CD musicali, le schede operative.</w:t>
            </w:r>
          </w:p>
        </w:tc>
      </w:tr>
      <w:tr w:rsidR="008D627C" w14:paraId="72331467" w14:textId="77777777" w:rsidTr="009F67C7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33F1" w14:textId="77777777" w:rsidR="008D627C" w:rsidRDefault="008D627C" w:rsidP="009F67C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5914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sym w:font="Symbol" w:char="F0B7"/>
            </w:r>
            <w:r>
              <w:t xml:space="preserve"> Osservazione dei comportamenti. </w:t>
            </w:r>
            <w:r>
              <w:sym w:font="Symbol" w:char="F0B7"/>
            </w:r>
            <w:r>
              <w:t xml:space="preserve"> Valutazione della prestazione connessa al compito. </w:t>
            </w:r>
            <w:r>
              <w:sym w:font="Symbol" w:char="F0B7"/>
            </w:r>
            <w:r>
              <w:t xml:space="preserve"> Prove oggettive iniziali, in itinere, finali. Prove orali. Questionari a risposte aperte. </w:t>
            </w:r>
            <w:r>
              <w:sym w:font="Symbol" w:char="F0B7"/>
            </w:r>
            <w:r>
              <w:t xml:space="preserve"> Conversazioni guidate e non. </w:t>
            </w:r>
            <w:r>
              <w:sym w:font="Symbol" w:char="F0B7"/>
            </w:r>
            <w:r>
              <w:t xml:space="preserve"> Compiti di realtà</w:t>
            </w:r>
          </w:p>
        </w:tc>
      </w:tr>
      <w:tr w:rsidR="008D627C" w14:paraId="20DB7D4F" w14:textId="77777777" w:rsidTr="009F67C7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9FD7" w14:textId="77777777" w:rsidR="008D627C" w:rsidRDefault="008D627C" w:rsidP="009F67C7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CEA6" w14:textId="77777777" w:rsidR="008D627C" w:rsidRPr="00911094" w:rsidRDefault="008D627C" w:rsidP="009F67C7">
            <w:pPr>
              <w:jc w:val="both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6636A473" w14:textId="77777777" w:rsidR="008D627C" w:rsidRPr="00911094" w:rsidRDefault="008D627C" w:rsidP="009F67C7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-Avanzato</w:t>
            </w:r>
          </w:p>
          <w:p w14:paraId="594FAA37" w14:textId="77777777" w:rsidR="008D627C" w:rsidRPr="00911094" w:rsidRDefault="008D627C" w:rsidP="009F67C7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color w:val="auto"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-Intermedio</w:t>
            </w:r>
          </w:p>
          <w:p w14:paraId="6041E309" w14:textId="77777777" w:rsidR="008D627C" w:rsidRPr="00911094" w:rsidRDefault="008D627C" w:rsidP="009F67C7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 Base</w:t>
            </w:r>
          </w:p>
          <w:p w14:paraId="5AAFAF0D" w14:textId="77777777" w:rsidR="008D627C" w:rsidRDefault="008D627C" w:rsidP="009F67C7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11094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- In via di prima acquisizione</w:t>
            </w:r>
          </w:p>
        </w:tc>
      </w:tr>
    </w:tbl>
    <w:p w14:paraId="1F6315A5" w14:textId="77777777" w:rsidR="008D627C" w:rsidRDefault="008D627C" w:rsidP="008D627C"/>
    <w:p w14:paraId="37421B88" w14:textId="77777777" w:rsidR="008D627C" w:rsidRDefault="008D627C" w:rsidP="008D627C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E26F9E8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384E40C1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2D16EF2D" w14:textId="77777777" w:rsidR="008D627C" w:rsidRDefault="008D627C" w:rsidP="008D627C"/>
    <w:p w14:paraId="63E25AA0" w14:textId="77777777" w:rsidR="008D627C" w:rsidRDefault="008D627C" w:rsidP="008D627C"/>
    <w:p w14:paraId="7DBB9EB0" w14:textId="77777777" w:rsidR="008D627C" w:rsidRDefault="008D627C" w:rsidP="008D627C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1C3BBBA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6D0596B9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0A743457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2708AE45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13125D8B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429B541E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5BF6ECB2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2AE354CA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6E3880FA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08B8EE7C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39A1C1AC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0D8FA6EC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5B03717E" w14:textId="77777777" w:rsidR="008D627C" w:rsidRDefault="008D627C" w:rsidP="008D627C">
      <w:pPr>
        <w:rPr>
          <w:rFonts w:asciiTheme="minorHAnsi" w:hAnsiTheme="minorHAnsi" w:cstheme="minorHAnsi"/>
        </w:rPr>
      </w:pPr>
    </w:p>
    <w:p w14:paraId="7C0EBF33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818EB"/>
    <w:multiLevelType w:val="hybridMultilevel"/>
    <w:tmpl w:val="160C475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8553861"/>
    <w:multiLevelType w:val="hybridMultilevel"/>
    <w:tmpl w:val="2C46FE9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6541C"/>
    <w:multiLevelType w:val="hybridMultilevel"/>
    <w:tmpl w:val="EF705AA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414615">
    <w:abstractNumId w:val="0"/>
  </w:num>
  <w:num w:numId="2" w16cid:durableId="1403991346">
    <w:abstractNumId w:val="2"/>
  </w:num>
  <w:num w:numId="3" w16cid:durableId="62606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7C"/>
    <w:rsid w:val="003E2799"/>
    <w:rsid w:val="0056083B"/>
    <w:rsid w:val="008D627C"/>
    <w:rsid w:val="00C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01FF"/>
  <w15:chartTrackingRefBased/>
  <w15:docId w15:val="{B4ED045A-F442-401F-AC7E-1471B586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627C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D627C"/>
    <w:pPr>
      <w:ind w:left="720"/>
      <w:contextualSpacing/>
    </w:pPr>
  </w:style>
  <w:style w:type="table" w:styleId="Grigliatabella">
    <w:name w:val="Table Grid"/>
    <w:basedOn w:val="Tabellanormale"/>
    <w:uiPriority w:val="39"/>
    <w:rsid w:val="008D627C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2024-10-09T14:53:00Z</dcterms:created>
  <dcterms:modified xsi:type="dcterms:W3CDTF">2024-10-09T14:54:00Z</dcterms:modified>
</cp:coreProperties>
</file>