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83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12"/>
        <w:gridCol w:w="4923"/>
      </w:tblGrid>
      <w:tr w:rsidR="00B656EF" w:rsidRPr="00B656EF" w14:paraId="3C8EBA97" w14:textId="77777777" w:rsidTr="00CD2511">
        <w:trPr>
          <w:trHeight w:val="2266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F9625" w14:textId="77777777" w:rsidR="00B656EF" w:rsidRPr="00B656EF" w:rsidRDefault="00B656EF" w:rsidP="00CD2511">
            <w:pPr>
              <w:spacing w:line="480" w:lineRule="auto"/>
              <w:ind w:left="296" w:right="-67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 xml:space="preserve">UNITÀ DI APPRENDIMENTO n. </w:t>
            </w:r>
            <w:r w:rsidRPr="00B656EF">
              <w:rPr>
                <w:rFonts w:asciiTheme="minorHAnsi" w:hAnsiTheme="minorHAnsi" w:cstheme="minorHAnsi"/>
                <w:iCs/>
              </w:rPr>
              <w:t>1</w:t>
            </w:r>
          </w:p>
          <w:p w14:paraId="464FE2C2" w14:textId="77777777" w:rsidR="00B656EF" w:rsidRPr="00B656EF" w:rsidRDefault="00B656EF" w:rsidP="00CD2511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>TITOLO: LE OPERAZIONI CON I NUMERI NATURALI</w:t>
            </w:r>
          </w:p>
          <w:p w14:paraId="01BAF3BD" w14:textId="77777777" w:rsidR="00B656EF" w:rsidRPr="00B656EF" w:rsidRDefault="00B656EF" w:rsidP="00CD2511">
            <w:pPr>
              <w:spacing w:line="480" w:lineRule="auto"/>
              <w:ind w:left="296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>DISCIPLINA: MATEMATICA</w:t>
            </w:r>
          </w:p>
          <w:p w14:paraId="7C25432B" w14:textId="77777777" w:rsidR="00B656EF" w:rsidRPr="00B656EF" w:rsidRDefault="00B656EF" w:rsidP="00CD2511">
            <w:pPr>
              <w:tabs>
                <w:tab w:val="left" w:pos="5625"/>
              </w:tabs>
              <w:spacing w:line="480" w:lineRule="auto"/>
              <w:ind w:left="296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>CLASSE: 4^A</w:t>
            </w:r>
          </w:p>
        </w:tc>
      </w:tr>
      <w:tr w:rsidR="00B656EF" w:rsidRPr="00B656EF" w14:paraId="0AF14E8D" w14:textId="77777777" w:rsidTr="00CD2511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07E6" w14:textId="77777777" w:rsidR="00B656EF" w:rsidRPr="00B656EF" w:rsidRDefault="00B656EF" w:rsidP="00CD2511">
            <w:pPr>
              <w:ind w:left="296"/>
              <w:rPr>
                <w:rFonts w:asciiTheme="minorHAnsi" w:hAnsiTheme="minorHAnsi" w:cstheme="minorHAnsi"/>
                <w:b/>
                <w:bCs/>
                <w:iCs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>TRAGUARDI PER LO SVILUPPO DELLE COMPETENZE</w:t>
            </w:r>
          </w:p>
          <w:p w14:paraId="6BD0E29C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L‘alunno… </w:t>
            </w:r>
          </w:p>
          <w:p w14:paraId="479275A1" w14:textId="6D8AD25A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Si muove con sicurezza nel calcolo scritto e mentale con i numeri naturali e sa valutare l‘opportunità di ricorrere a una calcolatrice. </w:t>
            </w:r>
          </w:p>
          <w:p w14:paraId="58B77E2C" w14:textId="2A5740B8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Riconosce e rappresenta forme del piano e dello spazio, relazioni e strutture che si trovano in natura o che sono state create dall‘uomo. </w:t>
            </w:r>
          </w:p>
          <w:p w14:paraId="12705247" w14:textId="40A6666D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Descrive, denomina e classifica figure in base a caratteristiche geometriche, ne determina misure, progetta e costruisce modelli concreti di vario tipo. </w:t>
            </w:r>
          </w:p>
          <w:p w14:paraId="7A111DAB" w14:textId="64579E46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Utilizza strumenti per il disegno geometrico (riga, compasso, squadra) e i più comuni strumenti di misura (metro, goniometro…). </w:t>
            </w:r>
          </w:p>
          <w:p w14:paraId="7DAC2BF1" w14:textId="51956887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Ricerca dati per ricavare informazioni e costruisce rappresentazioni (tabelle e grafici). Ricava informazioni anche da dati rappresentati in tabelle e grafici. </w:t>
            </w:r>
          </w:p>
          <w:p w14:paraId="511EC272" w14:textId="3F2AABCC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Riconosce e quantifica, in casi semplici, situazioni di incertezza. </w:t>
            </w:r>
          </w:p>
          <w:p w14:paraId="24168009" w14:textId="1E884A71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Legge e comprende testi che coinvolgono aspetti logici e matematici. </w:t>
            </w:r>
          </w:p>
          <w:p w14:paraId="0E3A8CF9" w14:textId="0FFAAC83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Riesce a risolvere facili problemi in tutti gli ambiti di contenuto, mantenendo il controllo sia sul processo risolutivo, sia sui risultati. Descrive il procedimento seguito e riconosce strategie di soluzione diverse dalla propria. </w:t>
            </w:r>
          </w:p>
          <w:p w14:paraId="773EECAB" w14:textId="366E9D52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Costruisce ragionamenti formulando ipotesi, sostenendo le proprie idee e confrontandosi con il punto di vista di altri. </w:t>
            </w:r>
          </w:p>
          <w:p w14:paraId="440A4F83" w14:textId="4C75028B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Riconosce e utilizza rappresentazioni diverse di oggetti matematici (numeri decimali, frazioni, percentuali, scale di riduzione…). </w:t>
            </w:r>
          </w:p>
          <w:p w14:paraId="5A9923F0" w14:textId="43B6C3DE" w:rsidR="00B656EF" w:rsidRPr="00B656EF" w:rsidRDefault="00B656EF" w:rsidP="00B656EF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Sviluppa un atteggiamento positivo rispetto alla matematica, attraverso esperienze significative, che gli hanno fatto intuire come gli strumenti matematici che ha imparato ad utilizzare siano utili per operare nella realtà.</w:t>
            </w:r>
          </w:p>
          <w:p w14:paraId="400495BD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656EF" w:rsidRPr="00B656EF" w14:paraId="4D0D42E8" w14:textId="77777777" w:rsidTr="00CD2511">
        <w:trPr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F375C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656EF">
              <w:rPr>
                <w:rFonts w:asciiTheme="minorHAnsi" w:hAnsiTheme="minorHAnsi" w:cstheme="minorHAnsi"/>
                <w:b/>
                <w:bCs/>
              </w:rPr>
              <w:t>OBIETTIVI OGGETTO DI VALUTAZIONE DEL PERIODO DIDATTICO</w:t>
            </w:r>
          </w:p>
          <w:p w14:paraId="6DDBB0D7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Eseguire con sicurezza il calcolo scritto e mentale con i numeri naturali entro le centinaia di migliaia e con i numeri decimali. </w:t>
            </w:r>
          </w:p>
          <w:p w14:paraId="201C21F1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Riconoscere ed utilizzare rappresentazioni diverse di oggetti matematici (numeri decimali, frazioni).</w:t>
            </w:r>
          </w:p>
          <w:p w14:paraId="724EDB83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Riconoscere e rappresentare forme del piano e dello spazio, relazioni e strutture che si trovano in natura o che sono state create dall’uomo. </w:t>
            </w:r>
          </w:p>
          <w:p w14:paraId="56481CEF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Descrivere, denominare e classificare figure in base a caratteristiche geometriche, determinandone misure. </w:t>
            </w:r>
          </w:p>
          <w:p w14:paraId="278AEFD7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lastRenderedPageBreak/>
              <w:t xml:space="preserve">• Progettare e costruire modelli concreti di vario tipo. </w:t>
            </w:r>
          </w:p>
          <w:p w14:paraId="181FDDFB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Utilizzare strumenti per il disegno geometrico (riga e squadra) e i più comuni strumenti di misura (metro e goniometro).</w:t>
            </w:r>
          </w:p>
          <w:p w14:paraId="1993959E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Ricercare dati per ricavare informazioni e costruire rappresentazioni (tabelle e grafici). </w:t>
            </w:r>
          </w:p>
          <w:p w14:paraId="4DDF810D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Ricavare informazioni anche da dati rappresentati in tabelle e grafici. </w:t>
            </w:r>
          </w:p>
          <w:p w14:paraId="1266A179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Riuscire a risolvere problemi in tutti gli ambiti di contenuto descrivendo il procedimento seguito e riconoscendo strategie di soluzione diverse dalla propria.</w:t>
            </w:r>
          </w:p>
          <w:p w14:paraId="064D58F5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Costruire ragionamenti formulando ipotesi, sostenendo le proprie idee e confrontandosi con il punto di vista degli altri.</w:t>
            </w:r>
          </w:p>
          <w:p w14:paraId="605A52BE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3585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656EF">
              <w:rPr>
                <w:rFonts w:asciiTheme="minorHAnsi" w:hAnsiTheme="minorHAnsi" w:cstheme="minorHAnsi"/>
                <w:b/>
                <w:bCs/>
              </w:rPr>
              <w:lastRenderedPageBreak/>
              <w:t>CONOSCENZE/ABILITÀ</w:t>
            </w:r>
          </w:p>
          <w:p w14:paraId="2282D169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0FA8756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Conoscere il sistema di numerazione decimale e posizionale</w:t>
            </w:r>
          </w:p>
          <w:p w14:paraId="4CAD86A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Classificare gli insiemi numerici (N, Z, Q)</w:t>
            </w:r>
          </w:p>
          <w:p w14:paraId="3812928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Numerare in senso progressivo e regressivo</w:t>
            </w:r>
          </w:p>
          <w:p w14:paraId="3B8BF5D2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Leggere e scrivere, in cifre e lettere, i numeri</w:t>
            </w:r>
          </w:p>
          <w:p w14:paraId="03625CA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Confrontare e ordinare i numeri</w:t>
            </w:r>
            <w:r w:rsidRPr="00B656EF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6F88FA3C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Scomporre e comporre i numeri</w:t>
            </w:r>
          </w:p>
          <w:p w14:paraId="74F4B6E5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Eseguire equivalenze tra i diversi ordini</w:t>
            </w:r>
          </w:p>
          <w:p w14:paraId="6B196CFE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Eseguire addizioni</w:t>
            </w:r>
          </w:p>
          <w:p w14:paraId="49774B94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Eseguire sottrazioni</w:t>
            </w:r>
          </w:p>
          <w:p w14:paraId="009B37A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Comprendere il procedimento risolutivo dei problemi</w:t>
            </w:r>
          </w:p>
          <w:p w14:paraId="5DB193D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Tradurre dati impliciti in simboli matematici</w:t>
            </w:r>
          </w:p>
          <w:p w14:paraId="0081B172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lastRenderedPageBreak/>
              <w:t>• Risolvere problemi</w:t>
            </w:r>
          </w:p>
          <w:p w14:paraId="0A81178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Riconoscere termini e procedure nelle operazioni di mercato</w:t>
            </w:r>
          </w:p>
          <w:p w14:paraId="1570DAA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Potenziare la conoscenza delle tabelline</w:t>
            </w:r>
          </w:p>
          <w:p w14:paraId="258135F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Eseguire moltiplicazioni</w:t>
            </w:r>
          </w:p>
          <w:p w14:paraId="6900E9A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Eseguire divisioni</w:t>
            </w:r>
          </w:p>
          <w:p w14:paraId="6310EA2C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Conoscere le proprietà delle operazioni </w:t>
            </w:r>
          </w:p>
          <w:p w14:paraId="1AF4803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Conoscere le prove delle operazioni</w:t>
            </w:r>
          </w:p>
          <w:p w14:paraId="30E681F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Individuare stati e operatori additivi, moltiplicativi e inversi</w:t>
            </w:r>
          </w:p>
          <w:p w14:paraId="16158481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Comprendere i concetti di multiplo e divisore </w:t>
            </w:r>
          </w:p>
          <w:p w14:paraId="5289082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Eseguire divisioni con due cifre al divisore</w:t>
            </w:r>
          </w:p>
          <w:p w14:paraId="6E0B92D7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B656EF" w:rsidRPr="00B656EF" w14:paraId="2E08654F" w14:textId="77777777" w:rsidTr="00CD2511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A16A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</w:rPr>
            </w:pPr>
            <w:r w:rsidRPr="00B656EF">
              <w:rPr>
                <w:rFonts w:asciiTheme="minorHAnsi" w:hAnsiTheme="minorHAnsi" w:cstheme="minorHAnsi"/>
                <w:b/>
                <w:iCs/>
              </w:rPr>
              <w:lastRenderedPageBreak/>
              <w:t>CONTENUTI DISCIPLINARI</w:t>
            </w:r>
          </w:p>
          <w:p w14:paraId="15591EE6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32AA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I numeri naturali fino alla classe delle migliaia</w:t>
            </w:r>
          </w:p>
          <w:p w14:paraId="6F88455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Le operazioni </w:t>
            </w:r>
          </w:p>
          <w:p w14:paraId="59D94AC3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• I problemi</w:t>
            </w:r>
          </w:p>
          <w:p w14:paraId="0015F62F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• La compravendita </w:t>
            </w:r>
          </w:p>
          <w:p w14:paraId="6592064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656EF" w:rsidRPr="00B656EF" w14:paraId="6AD1914C" w14:textId="77777777" w:rsidTr="00CD2511">
        <w:trPr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344B2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  <w:b/>
                <w:bCs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F0E98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</w:rPr>
            </w:pPr>
            <w:r w:rsidRPr="00B656EF">
              <w:rPr>
                <w:rFonts w:asciiTheme="minorHAnsi" w:hAnsiTheme="minorHAnsi" w:cstheme="minorHAnsi"/>
                <w:bCs/>
                <w:iCs/>
              </w:rPr>
              <w:t>Anno scolastico.</w:t>
            </w:r>
          </w:p>
          <w:p w14:paraId="1BAFC453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</w:rPr>
            </w:pPr>
            <w:r w:rsidRPr="00B656EF">
              <w:rPr>
                <w:rFonts w:asciiTheme="minorHAnsi" w:hAnsiTheme="minorHAnsi" w:cstheme="minorHAnsi"/>
                <w:bCs/>
                <w:iCs/>
              </w:rPr>
              <w:t>Ambienti scolastici.</w:t>
            </w:r>
          </w:p>
          <w:p w14:paraId="410B553B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</w:tr>
      <w:tr w:rsidR="00B656EF" w:rsidRPr="00B656EF" w14:paraId="3B225DF1" w14:textId="77777777" w:rsidTr="00CD2511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FFAC9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</w:rPr>
            </w:pPr>
            <w:r w:rsidRPr="00B656EF">
              <w:rPr>
                <w:rFonts w:asciiTheme="minorHAnsi" w:hAnsiTheme="minorHAnsi" w:cstheme="minorHAnsi"/>
                <w:b/>
                <w:iCs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221B7" w14:textId="77777777" w:rsidR="00B656EF" w:rsidRDefault="00B656EF" w:rsidP="00CD2511">
            <w:pPr>
              <w:pStyle w:val="Corpodeltesto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</w:rPr>
              <w:t xml:space="preserve">Ricognizione delle conoscenze possedute dall’alunno. </w:t>
            </w:r>
          </w:p>
          <w:p w14:paraId="3C7AF5F8" w14:textId="77777777" w:rsidR="00B656EF" w:rsidRDefault="00B656EF" w:rsidP="00CD2511">
            <w:pPr>
              <w:pStyle w:val="Corpodeltesto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</w:rPr>
              <w:t>Valorizzazione dell’esperienza concreta dell’alunno. Presentazione delle conoscenze matematiche sulla base dei principi di organicità, di gradualità, di ciclicità.</w:t>
            </w:r>
          </w:p>
          <w:p w14:paraId="7795125B" w14:textId="77777777" w:rsidR="00B656EF" w:rsidRDefault="00B656EF" w:rsidP="00CD2511">
            <w:pPr>
              <w:pStyle w:val="Corpodeltesto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</w:rPr>
              <w:t xml:space="preserve"> Presentazione delle attività in forma variata e coinvolgente. </w:t>
            </w:r>
          </w:p>
          <w:p w14:paraId="5404B355" w14:textId="543B0754" w:rsidR="00B656EF" w:rsidRPr="00B656EF" w:rsidRDefault="00B656EF" w:rsidP="00CD2511">
            <w:pPr>
              <w:pStyle w:val="Corpodeltesto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</w:rPr>
              <w:t>Svolgimento di attività di gioco e di lavoro. Discussioni e riflessioni guidate.</w:t>
            </w:r>
          </w:p>
          <w:p w14:paraId="53609434" w14:textId="77777777" w:rsidR="00B656EF" w:rsidRPr="00B656EF" w:rsidRDefault="00B656EF" w:rsidP="00CD2511">
            <w:pPr>
              <w:pStyle w:val="Corpodeltesto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656EF" w:rsidRPr="00B656EF" w14:paraId="01F5E73C" w14:textId="77777777" w:rsidTr="00CD2511">
        <w:trPr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AB23B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</w:rPr>
            </w:pPr>
            <w:r w:rsidRPr="00B656EF">
              <w:rPr>
                <w:rFonts w:asciiTheme="minorHAnsi" w:hAnsiTheme="minorHAnsi" w:cstheme="minorHAnsi"/>
                <w:b/>
                <w:iCs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44671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  <w:r w:rsidRPr="00B656EF">
              <w:rPr>
                <w:rFonts w:asciiTheme="minorHAnsi" w:hAnsiTheme="minorHAnsi" w:cstheme="minorHAnsi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1ADF420F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B656EF" w:rsidRPr="00B656EF" w14:paraId="04409F71" w14:textId="77777777" w:rsidTr="00CD2511">
        <w:trPr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49B99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</w:rPr>
            </w:pPr>
            <w:r w:rsidRPr="00B656EF">
              <w:rPr>
                <w:rFonts w:asciiTheme="minorHAnsi" w:hAnsiTheme="minorHAnsi" w:cstheme="minorHAnsi"/>
                <w:b/>
                <w:iCs/>
              </w:rPr>
              <w:t>VALUTAZIONE</w:t>
            </w:r>
          </w:p>
          <w:p w14:paraId="18C21C45" w14:textId="77777777" w:rsidR="00B656EF" w:rsidRPr="00B656EF" w:rsidRDefault="00B656EF" w:rsidP="00CD251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34BD2" w14:textId="77777777" w:rsidR="00B656EF" w:rsidRPr="00B656EF" w:rsidRDefault="00B656EF" w:rsidP="00CD2511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</w:rPr>
              <w:t>Avanzato – Intermedio – Base – In via di prima acquisizione</w:t>
            </w:r>
          </w:p>
        </w:tc>
      </w:tr>
    </w:tbl>
    <w:p w14:paraId="4A2ECB31" w14:textId="77777777" w:rsidR="0056083B" w:rsidRDefault="0056083B">
      <w:pPr>
        <w:rPr>
          <w:rFonts w:asciiTheme="minorHAnsi" w:hAnsiTheme="minorHAnsi" w:cstheme="minorHAnsi"/>
        </w:rPr>
      </w:pPr>
    </w:p>
    <w:p w14:paraId="1312D5EE" w14:textId="77777777" w:rsidR="00B656EF" w:rsidRDefault="00B656EF">
      <w:pPr>
        <w:rPr>
          <w:rFonts w:asciiTheme="minorHAnsi" w:hAnsiTheme="minorHAnsi" w:cstheme="minorHAnsi"/>
        </w:rPr>
      </w:pPr>
    </w:p>
    <w:p w14:paraId="764D06D7" w14:textId="77777777" w:rsidR="00B656EF" w:rsidRDefault="00B656EF">
      <w:pPr>
        <w:rPr>
          <w:rFonts w:asciiTheme="minorHAnsi" w:hAnsiTheme="minorHAnsi" w:cstheme="minorHAnsi"/>
        </w:rPr>
      </w:pPr>
    </w:p>
    <w:p w14:paraId="66E0E2EF" w14:textId="77777777" w:rsidR="00B656EF" w:rsidRDefault="00B656EF">
      <w:pPr>
        <w:rPr>
          <w:rFonts w:asciiTheme="minorHAnsi" w:hAnsiTheme="minorHAnsi" w:cstheme="minorHAnsi"/>
        </w:rPr>
      </w:pPr>
    </w:p>
    <w:p w14:paraId="21309749" w14:textId="77777777" w:rsidR="00B656EF" w:rsidRDefault="00B656EF">
      <w:pPr>
        <w:rPr>
          <w:rFonts w:asciiTheme="minorHAnsi" w:hAnsiTheme="minorHAnsi" w:cstheme="minorHAnsi"/>
        </w:rPr>
      </w:pPr>
    </w:p>
    <w:p w14:paraId="0DE19FB3" w14:textId="77777777" w:rsidR="00B656EF" w:rsidRDefault="00B656EF">
      <w:pPr>
        <w:rPr>
          <w:rFonts w:asciiTheme="minorHAnsi" w:hAnsiTheme="minorHAnsi" w:cstheme="minorHAnsi"/>
        </w:rPr>
      </w:pPr>
    </w:p>
    <w:p w14:paraId="6F0B557E" w14:textId="77777777" w:rsidR="00B656EF" w:rsidRDefault="00B656EF">
      <w:pPr>
        <w:rPr>
          <w:rFonts w:asciiTheme="minorHAnsi" w:hAnsiTheme="minorHAnsi" w:cstheme="minorHAnsi"/>
        </w:rPr>
      </w:pPr>
    </w:p>
    <w:p w14:paraId="25925382" w14:textId="77777777" w:rsidR="00B656EF" w:rsidRDefault="00B656EF">
      <w:pPr>
        <w:rPr>
          <w:rFonts w:asciiTheme="minorHAnsi" w:hAnsiTheme="minorHAnsi" w:cstheme="minorHAnsi"/>
        </w:rPr>
      </w:pPr>
    </w:p>
    <w:p w14:paraId="34DE9DA3" w14:textId="77777777" w:rsidR="00B656EF" w:rsidRDefault="00B656EF">
      <w:pPr>
        <w:rPr>
          <w:rFonts w:asciiTheme="minorHAnsi" w:hAnsiTheme="minorHAnsi" w:cstheme="minorHAnsi"/>
        </w:rPr>
      </w:pPr>
    </w:p>
    <w:p w14:paraId="7C88E0C7" w14:textId="77777777" w:rsidR="00B656EF" w:rsidRDefault="00B656EF">
      <w:pPr>
        <w:rPr>
          <w:rFonts w:asciiTheme="minorHAnsi" w:hAnsiTheme="minorHAnsi" w:cstheme="minorHAnsi"/>
        </w:rPr>
      </w:pPr>
    </w:p>
    <w:p w14:paraId="4739A056" w14:textId="77777777" w:rsidR="00B656EF" w:rsidRDefault="00B656EF">
      <w:pPr>
        <w:rPr>
          <w:rFonts w:asciiTheme="minorHAnsi" w:hAnsiTheme="minorHAnsi" w:cstheme="minorHAnsi"/>
        </w:rPr>
      </w:pPr>
    </w:p>
    <w:p w14:paraId="1BB3ED5D" w14:textId="77777777" w:rsidR="00B656EF" w:rsidRDefault="00B656EF">
      <w:pPr>
        <w:rPr>
          <w:rFonts w:asciiTheme="minorHAnsi" w:hAnsiTheme="minorHAnsi" w:cstheme="minorHAnsi"/>
        </w:rPr>
      </w:pPr>
    </w:p>
    <w:p w14:paraId="56055088" w14:textId="77777777" w:rsidR="00B656EF" w:rsidRDefault="00B656EF">
      <w:pPr>
        <w:rPr>
          <w:rFonts w:asciiTheme="minorHAnsi" w:hAnsiTheme="minorHAnsi" w:cstheme="minorHAnsi"/>
        </w:rPr>
      </w:pPr>
    </w:p>
    <w:p w14:paraId="0A99A7E6" w14:textId="77777777" w:rsidR="00B656EF" w:rsidRDefault="00B656EF">
      <w:pPr>
        <w:rPr>
          <w:rFonts w:asciiTheme="minorHAnsi" w:hAnsiTheme="minorHAnsi" w:cstheme="minorHAnsi"/>
        </w:rPr>
      </w:pPr>
    </w:p>
    <w:p w14:paraId="58F491E5" w14:textId="77777777" w:rsidR="00B656EF" w:rsidRDefault="00B656EF">
      <w:pPr>
        <w:rPr>
          <w:rFonts w:asciiTheme="minorHAnsi" w:hAnsiTheme="minorHAnsi" w:cstheme="minorHAnsi"/>
        </w:rPr>
      </w:pPr>
    </w:p>
    <w:p w14:paraId="126613EB" w14:textId="77777777" w:rsidR="00B656EF" w:rsidRDefault="00B656EF">
      <w:pPr>
        <w:rPr>
          <w:rFonts w:asciiTheme="minorHAnsi" w:hAnsiTheme="minorHAnsi" w:cstheme="minorHAnsi"/>
        </w:rPr>
      </w:pPr>
    </w:p>
    <w:p w14:paraId="1249B158" w14:textId="77777777" w:rsidR="00B656EF" w:rsidRDefault="00B656EF">
      <w:pPr>
        <w:rPr>
          <w:rFonts w:asciiTheme="minorHAnsi" w:hAnsiTheme="minorHAnsi" w:cstheme="minorHAnsi"/>
        </w:rPr>
      </w:pPr>
    </w:p>
    <w:p w14:paraId="20893704" w14:textId="77777777" w:rsidR="00B656EF" w:rsidRDefault="00B656EF">
      <w:pPr>
        <w:rPr>
          <w:rFonts w:asciiTheme="minorHAnsi" w:hAnsiTheme="minorHAnsi" w:cstheme="minorHAnsi"/>
        </w:rPr>
      </w:pPr>
    </w:p>
    <w:p w14:paraId="4CA3F01D" w14:textId="77777777" w:rsidR="00B656EF" w:rsidRDefault="00B656EF">
      <w:pPr>
        <w:rPr>
          <w:rFonts w:asciiTheme="minorHAnsi" w:hAnsiTheme="minorHAnsi" w:cstheme="minorHAnsi"/>
        </w:rPr>
      </w:pPr>
    </w:p>
    <w:p w14:paraId="41EA5757" w14:textId="77777777" w:rsidR="00B656EF" w:rsidRDefault="00B656EF">
      <w:pPr>
        <w:rPr>
          <w:rFonts w:asciiTheme="minorHAnsi" w:hAnsiTheme="minorHAnsi" w:cstheme="minorHAnsi"/>
        </w:rPr>
      </w:pPr>
    </w:p>
    <w:p w14:paraId="791FD9AF" w14:textId="77777777" w:rsidR="00B656EF" w:rsidRDefault="00B656EF">
      <w:pPr>
        <w:rPr>
          <w:rFonts w:asciiTheme="minorHAnsi" w:hAnsiTheme="minorHAnsi" w:cstheme="minorHAnsi"/>
        </w:rPr>
      </w:pPr>
    </w:p>
    <w:p w14:paraId="4E5EC251" w14:textId="77777777" w:rsidR="00B656EF" w:rsidRDefault="00B656EF">
      <w:pPr>
        <w:rPr>
          <w:rFonts w:asciiTheme="minorHAnsi" w:hAnsiTheme="minorHAnsi" w:cstheme="minorHAnsi"/>
        </w:rPr>
      </w:pPr>
    </w:p>
    <w:p w14:paraId="649B5A66" w14:textId="77777777" w:rsidR="00B656EF" w:rsidRDefault="00B656EF">
      <w:pPr>
        <w:rPr>
          <w:rFonts w:asciiTheme="minorHAnsi" w:hAnsiTheme="minorHAnsi" w:cstheme="minorHAnsi"/>
        </w:rPr>
      </w:pPr>
    </w:p>
    <w:p w14:paraId="79D8E497" w14:textId="77777777" w:rsidR="00B656EF" w:rsidRDefault="00B656EF">
      <w:pPr>
        <w:rPr>
          <w:rFonts w:asciiTheme="minorHAnsi" w:hAnsiTheme="minorHAnsi" w:cstheme="minorHAnsi"/>
        </w:rPr>
      </w:pPr>
    </w:p>
    <w:p w14:paraId="25C551F5" w14:textId="77777777" w:rsidR="00B656EF" w:rsidRDefault="00B656EF">
      <w:pPr>
        <w:rPr>
          <w:rFonts w:asciiTheme="minorHAnsi" w:hAnsiTheme="minorHAnsi" w:cstheme="minorHAnsi"/>
        </w:rPr>
      </w:pPr>
    </w:p>
    <w:p w14:paraId="19624F00" w14:textId="77777777" w:rsidR="00B656EF" w:rsidRDefault="00B656EF">
      <w:pPr>
        <w:rPr>
          <w:rFonts w:asciiTheme="minorHAnsi" w:hAnsiTheme="minorHAnsi" w:cstheme="minorHAnsi"/>
        </w:rPr>
      </w:pPr>
    </w:p>
    <w:p w14:paraId="45A2FE8D" w14:textId="77777777" w:rsidR="00B656EF" w:rsidRDefault="00B656EF">
      <w:pPr>
        <w:rPr>
          <w:rFonts w:asciiTheme="minorHAnsi" w:hAnsiTheme="minorHAnsi" w:cstheme="minorHAnsi"/>
        </w:rPr>
      </w:pPr>
    </w:p>
    <w:p w14:paraId="07034AA9" w14:textId="77777777" w:rsidR="00B656EF" w:rsidRDefault="00B656EF">
      <w:pPr>
        <w:rPr>
          <w:rFonts w:asciiTheme="minorHAnsi" w:hAnsiTheme="minorHAnsi" w:cstheme="minorHAnsi"/>
        </w:rPr>
      </w:pPr>
    </w:p>
    <w:p w14:paraId="4116D053" w14:textId="77777777" w:rsidR="00B656EF" w:rsidRDefault="00B656EF">
      <w:pPr>
        <w:rPr>
          <w:rFonts w:asciiTheme="minorHAnsi" w:hAnsiTheme="minorHAnsi" w:cstheme="minorHAnsi"/>
        </w:rPr>
      </w:pPr>
    </w:p>
    <w:p w14:paraId="54B7CDB5" w14:textId="77777777" w:rsidR="00B656EF" w:rsidRDefault="00B656EF">
      <w:pPr>
        <w:rPr>
          <w:rFonts w:asciiTheme="minorHAnsi" w:hAnsiTheme="minorHAnsi" w:cstheme="minorHAnsi"/>
        </w:rPr>
      </w:pPr>
    </w:p>
    <w:p w14:paraId="10ACC9E1" w14:textId="77777777" w:rsidR="00B656EF" w:rsidRDefault="00B656EF">
      <w:pPr>
        <w:rPr>
          <w:rFonts w:asciiTheme="minorHAnsi" w:hAnsiTheme="minorHAnsi" w:cstheme="minorHAnsi"/>
        </w:rPr>
      </w:pPr>
    </w:p>
    <w:p w14:paraId="7CAC4D9E" w14:textId="77777777" w:rsidR="00B656EF" w:rsidRDefault="00B656EF">
      <w:pPr>
        <w:rPr>
          <w:rFonts w:asciiTheme="minorHAnsi" w:hAnsiTheme="minorHAnsi" w:cstheme="minorHAnsi"/>
        </w:rPr>
      </w:pPr>
    </w:p>
    <w:p w14:paraId="71EA8ED9" w14:textId="77777777" w:rsidR="00B656EF" w:rsidRDefault="00B656EF">
      <w:pPr>
        <w:rPr>
          <w:rFonts w:asciiTheme="minorHAnsi" w:hAnsiTheme="minorHAnsi" w:cstheme="minorHAnsi"/>
        </w:rPr>
      </w:pPr>
    </w:p>
    <w:p w14:paraId="48C84BDD" w14:textId="77777777" w:rsidR="00B656EF" w:rsidRDefault="00B656EF">
      <w:pPr>
        <w:rPr>
          <w:rFonts w:asciiTheme="minorHAnsi" w:hAnsiTheme="minorHAnsi" w:cstheme="minorHAnsi"/>
        </w:rPr>
      </w:pPr>
    </w:p>
    <w:p w14:paraId="472DF8AF" w14:textId="77777777" w:rsidR="00B656EF" w:rsidRDefault="00B656EF">
      <w:pPr>
        <w:rPr>
          <w:rFonts w:asciiTheme="minorHAnsi" w:hAnsiTheme="minorHAnsi" w:cstheme="minorHAnsi"/>
        </w:rPr>
      </w:pPr>
    </w:p>
    <w:p w14:paraId="22195E9E" w14:textId="77777777" w:rsidR="00B656EF" w:rsidRDefault="00B656EF">
      <w:pPr>
        <w:rPr>
          <w:rFonts w:asciiTheme="minorHAnsi" w:hAnsiTheme="minorHAnsi" w:cstheme="minorHAnsi"/>
        </w:rPr>
      </w:pPr>
    </w:p>
    <w:p w14:paraId="052EB4EA" w14:textId="77777777" w:rsidR="00B656EF" w:rsidRDefault="00B656EF">
      <w:pPr>
        <w:rPr>
          <w:rFonts w:asciiTheme="minorHAnsi" w:hAnsiTheme="minorHAnsi" w:cstheme="minorHAnsi"/>
        </w:rPr>
      </w:pPr>
    </w:p>
    <w:p w14:paraId="6B578C42" w14:textId="77777777" w:rsidR="00B656EF" w:rsidRDefault="00B656EF">
      <w:pPr>
        <w:rPr>
          <w:rFonts w:asciiTheme="minorHAnsi" w:hAnsiTheme="minorHAnsi" w:cstheme="minorHAnsi"/>
        </w:rPr>
      </w:pPr>
    </w:p>
    <w:tbl>
      <w:tblPr>
        <w:tblW w:w="9850" w:type="dxa"/>
        <w:tblInd w:w="-1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4912"/>
        <w:gridCol w:w="4923"/>
      </w:tblGrid>
      <w:tr w:rsidR="00B656EF" w:rsidRPr="00B656EF" w14:paraId="2042E043" w14:textId="77777777" w:rsidTr="00B656EF">
        <w:trPr>
          <w:gridBefore w:val="1"/>
          <w:wBefore w:w="15" w:type="dxa"/>
          <w:trHeight w:val="2266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ADD59" w14:textId="77777777" w:rsidR="00B656EF" w:rsidRPr="00B656EF" w:rsidRDefault="00B656EF" w:rsidP="00CD2511">
            <w:pPr>
              <w:spacing w:line="480" w:lineRule="auto"/>
              <w:ind w:left="296" w:right="-67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lastRenderedPageBreak/>
              <w:t xml:space="preserve">UNITÀ DI APPRENDIMENTO n. </w:t>
            </w:r>
            <w:r w:rsidRPr="00B656EF">
              <w:rPr>
                <w:rFonts w:asciiTheme="minorHAnsi" w:hAnsiTheme="minorHAnsi" w:cstheme="minorHAnsi"/>
                <w:iCs/>
                <w:lang w:eastAsia="en-US"/>
              </w:rPr>
              <w:t>2</w:t>
            </w:r>
          </w:p>
          <w:p w14:paraId="5D5A5E1F" w14:textId="77777777" w:rsidR="00B656EF" w:rsidRPr="00B656EF" w:rsidRDefault="00B656EF" w:rsidP="00CD2511">
            <w:pPr>
              <w:spacing w:line="48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TITOLO: LA FRAZIONE E I NUMERI DECIMALI</w:t>
            </w:r>
          </w:p>
          <w:p w14:paraId="6ED9AD57" w14:textId="77777777" w:rsidR="00B656EF" w:rsidRPr="00B656EF" w:rsidRDefault="00B656EF" w:rsidP="00CD2511">
            <w:pPr>
              <w:spacing w:line="48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MATEMATICA</w:t>
            </w:r>
          </w:p>
          <w:p w14:paraId="2FDBD9E5" w14:textId="77777777" w:rsidR="00B656EF" w:rsidRPr="00B656EF" w:rsidRDefault="00B656EF" w:rsidP="00CD2511">
            <w:pPr>
              <w:tabs>
                <w:tab w:val="left" w:pos="5625"/>
              </w:tabs>
              <w:spacing w:line="48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 xml:space="preserve">CLASSE: </w:t>
            </w: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>4^A</w:t>
            </w:r>
          </w:p>
        </w:tc>
      </w:tr>
      <w:tr w:rsidR="00B656EF" w:rsidRPr="00B656EF" w14:paraId="4CEB1115" w14:textId="77777777" w:rsidTr="00B656EF">
        <w:trPr>
          <w:gridBefore w:val="1"/>
          <w:wBefore w:w="15" w:type="dxa"/>
          <w:trHeight w:val="2212"/>
        </w:trPr>
        <w:tc>
          <w:tcPr>
            <w:tcW w:w="9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3B6A" w14:textId="77777777" w:rsidR="00B656EF" w:rsidRPr="00B656EF" w:rsidRDefault="00B656EF" w:rsidP="00CD2511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2ACE1984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3FB5A5C9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Si muove con sicurezza nel calcolo scritto e mentale con i numeri naturali e sa valutare l‘opportunità di ricorrere a una calcolatrice. </w:t>
            </w:r>
          </w:p>
          <w:p w14:paraId="36A5D8C7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Riconosce e rappresenta forme del piano e dello spazio, relazioni e strutture che si trovano in natura o che sono state create dall‘uomo. </w:t>
            </w:r>
          </w:p>
          <w:p w14:paraId="137A0C15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Descrive, denomina e classifica figure in base a caratteristiche geometriche, ne determina misure, progetta e costruisce modelli concreti di vario tipo. </w:t>
            </w:r>
          </w:p>
          <w:p w14:paraId="4C2E4789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Utilizza strumenti per il disegno geometrico (riga, compasso, squadra) e i più comuni strumenti di misura (metro, goniometro…). </w:t>
            </w:r>
          </w:p>
          <w:p w14:paraId="267B3EAB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Ricerca dati per ricavare informazioni e costruisce rappresentazioni (tabelle e grafici). Ricava informazioni anche da dati rappresentati in tabelle e grafici. </w:t>
            </w:r>
          </w:p>
          <w:p w14:paraId="611FEF2D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Riconosce e quantifica, in casi semplici, situazioni di incertezza. </w:t>
            </w:r>
          </w:p>
          <w:p w14:paraId="21276F03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Legge e comprende testi che coinvolgono aspetti logici e matematici. </w:t>
            </w:r>
          </w:p>
          <w:p w14:paraId="00DA7B85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Riesce a risolvere facili problemi in tutti gli ambiti di contenuto, mantenendo il controllo sia sul processo risolutivo, sia sui risultati. Descrive il procedimento seguito e riconosce strategie di soluzione diverse dalla propria. </w:t>
            </w:r>
          </w:p>
          <w:p w14:paraId="58C13DFC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Costruisce ragionamenti formulando ipotesi, sostenendo le proprie idee e confrontandosi con il punto di vista di altri. </w:t>
            </w:r>
          </w:p>
          <w:p w14:paraId="0873CDE2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Riconosce e utilizza rappresentazioni diverse di oggetti matematici (numeri decimali, frazioni, percentuali, scale di riduzione…). </w:t>
            </w:r>
          </w:p>
          <w:p w14:paraId="5DAE142B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Sviluppa un atteggiamento positivo rispetto alla matematica, attraverso esperienze significative, che gli hanno fatto intuire come gli strumenti matematici che ha imparato ad utilizzare siano utili per operare nella realtà.</w:t>
            </w:r>
          </w:p>
          <w:p w14:paraId="7A4890E1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34D2A7B4" w14:textId="77777777" w:rsidTr="00B656EF">
        <w:trPr>
          <w:gridBefore w:val="1"/>
          <w:wBefore w:w="15" w:type="dxa"/>
          <w:trHeight w:val="7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2A84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6E9B0CA0" w14:textId="77777777" w:rsidR="00B656EF" w:rsidRPr="00B656EF" w:rsidRDefault="00B656EF" w:rsidP="00CD251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Eseguire con sicurezza il calcolo scritto e mentale con i numeri naturali entro le centinaia di migliaia e con i numeri decimali. </w:t>
            </w:r>
          </w:p>
          <w:p w14:paraId="4D404DEF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Riconoscere ed utilizzare rappresentazioni diverse di oggetti matematici (numeri decimali, frazioni).</w:t>
            </w:r>
          </w:p>
          <w:p w14:paraId="36FAB4BF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Riconoscere e rappresentare forme del piano e dello spazio, relazioni e strutture che si trovano in natura o che sono state create dall’uomo. </w:t>
            </w:r>
          </w:p>
          <w:p w14:paraId="4AF4E4F1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Descrivere, denominare e classificare figure in base a caratteristiche geometriche, determinandone misure. </w:t>
            </w:r>
          </w:p>
          <w:p w14:paraId="2FFFDE6C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lastRenderedPageBreak/>
              <w:t xml:space="preserve">• Progettare e costruire modelli concreti di vario tipo. </w:t>
            </w:r>
          </w:p>
          <w:p w14:paraId="0604AC28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Utilizzare strumenti per il disegno geometrico (riga e squadra) e i più comuni strumenti di misura (metro e goniometro).</w:t>
            </w:r>
          </w:p>
          <w:p w14:paraId="7C4D229D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Ricercare dati per ricavare informazioni e costruire rappresentazioni (tabelle e grafici). </w:t>
            </w:r>
          </w:p>
          <w:p w14:paraId="3635E80F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Ricavare informazioni anche da dati rappresentati in tabelle e grafici. </w:t>
            </w:r>
          </w:p>
          <w:p w14:paraId="4D144736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Riuscire a risolvere problemi in tutti gli ambiti di contenuto descrivendo il procedimento seguito e riconoscendo strategie di soluzione diverse dalla propria.</w:t>
            </w:r>
          </w:p>
          <w:p w14:paraId="1DFCD290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Costruire ragionamenti formulando ipotesi, sostenendo le proprie idee e confrontandosi con il punto di vista degli altri.</w:t>
            </w:r>
          </w:p>
          <w:p w14:paraId="0726A007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5EB7B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lang w:eastAsia="en-US"/>
              </w:rPr>
              <w:lastRenderedPageBreak/>
              <w:t>CONOSCENZE/ABILITÀ</w:t>
            </w:r>
          </w:p>
          <w:p w14:paraId="7CB7BDB3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2FF56B2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Comprendere il concetto di frazione</w:t>
            </w:r>
          </w:p>
          <w:p w14:paraId="751C52AA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Operare con le frazioni su grandezze</w:t>
            </w:r>
          </w:p>
          <w:p w14:paraId="5A9C36FF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addizioni e sottrazioni con le frazioni</w:t>
            </w:r>
          </w:p>
          <w:p w14:paraId="35F6BC9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Calcolare la complementare di una frazione</w:t>
            </w:r>
          </w:p>
          <w:p w14:paraId="55ACB7AE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Distinguere le frazioni proprie, improprie e apparenti </w:t>
            </w:r>
          </w:p>
          <w:p w14:paraId="5E0F601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Trasformare la frazione impropria in numero misto e viceversa</w:t>
            </w:r>
          </w:p>
          <w:p w14:paraId="0EE6DA1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Confrontare e ordinare le frazioni</w:t>
            </w:r>
          </w:p>
          <w:p w14:paraId="4949FFAC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Comprendere il concetto di frazione equivalente</w:t>
            </w:r>
          </w:p>
          <w:p w14:paraId="36E2365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Calcolare la frazione del numero (calcolo diretto)</w:t>
            </w:r>
          </w:p>
          <w:p w14:paraId="1F4C4F33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lastRenderedPageBreak/>
              <w:t>• Risolvere problemi</w:t>
            </w:r>
            <w:r w:rsidRPr="00B656EF">
              <w:rPr>
                <w:rFonts w:asciiTheme="minorHAnsi" w:hAnsiTheme="minorHAnsi" w:cstheme="minorHAnsi"/>
                <w:b/>
                <w:lang w:eastAsia="en-US"/>
              </w:rPr>
              <w:t xml:space="preserve"> </w:t>
            </w:r>
          </w:p>
          <w:p w14:paraId="4D8720F5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Leggere e scrivere, in cifre e lettere, i numeri decimali</w:t>
            </w:r>
          </w:p>
          <w:p w14:paraId="54083124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Scomporre e comporre i numeri decimali</w:t>
            </w:r>
          </w:p>
          <w:p w14:paraId="59521F9F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equivalenze tra i diversi ordini</w:t>
            </w:r>
          </w:p>
          <w:p w14:paraId="3E94060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Numerare in senso progressivo</w:t>
            </w:r>
          </w:p>
          <w:p w14:paraId="4FB830A1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Confrontare e ordinare i numeri decimali</w:t>
            </w:r>
          </w:p>
          <w:p w14:paraId="682E7484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Trasformare i numeri decimali in frazioni decimali e viceversa </w:t>
            </w:r>
          </w:p>
          <w:p w14:paraId="5938D89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moltiplicazioni e divisioni per 10, 100, 1000 con i numeri decimali</w:t>
            </w:r>
          </w:p>
          <w:p w14:paraId="74DA4DF4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addizioni con i numeri decimali</w:t>
            </w:r>
          </w:p>
          <w:p w14:paraId="75ED8AD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sottrazioni con i numeri decimali</w:t>
            </w:r>
          </w:p>
          <w:p w14:paraId="34F3537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Conoscere le misure di valore</w:t>
            </w:r>
          </w:p>
          <w:p w14:paraId="75D5A01E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moltiplicazioni con i numeri decimali</w:t>
            </w:r>
          </w:p>
          <w:p w14:paraId="1F6C9F54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divisioni con i numeri decimali</w:t>
            </w:r>
          </w:p>
          <w:p w14:paraId="252919E2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7B3E0520" w14:textId="77777777" w:rsidTr="00B656EF">
        <w:trPr>
          <w:gridBefore w:val="1"/>
          <w:wBefore w:w="15" w:type="dxa"/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6B80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76C0CF6F" w14:textId="77777777" w:rsidR="00B656EF" w:rsidRPr="00B656EF" w:rsidRDefault="00B656EF" w:rsidP="00CD2511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2CF8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La frazione</w:t>
            </w:r>
          </w:p>
          <w:p w14:paraId="61407822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I problemi </w:t>
            </w:r>
          </w:p>
          <w:p w14:paraId="014DA77E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I numeri decimali</w:t>
            </w:r>
          </w:p>
          <w:p w14:paraId="1B1F38E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Le operazioni con i numeri decimali</w:t>
            </w:r>
          </w:p>
          <w:p w14:paraId="17D6F59A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Le misure di valore</w:t>
            </w:r>
          </w:p>
          <w:p w14:paraId="2C98C15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2F7BE494" w14:textId="77777777" w:rsidTr="00B656EF">
        <w:trPr>
          <w:gridBefore w:val="1"/>
          <w:wBefore w:w="15" w:type="dxa"/>
          <w:trHeight w:val="547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8F02" w14:textId="77777777" w:rsidR="00B656EF" w:rsidRPr="00B656EF" w:rsidRDefault="00B656EF" w:rsidP="00CD2511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5EAA9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72D8324E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  <w:p w14:paraId="6B0EBD2A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</w:p>
        </w:tc>
      </w:tr>
      <w:tr w:rsidR="00B656EF" w:rsidRPr="00B656EF" w14:paraId="23BC5303" w14:textId="77777777" w:rsidTr="00B656EF">
        <w:trPr>
          <w:gridBefore w:val="1"/>
          <w:wBefore w:w="15" w:type="dxa"/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CC008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0BBE" w14:textId="77777777" w:rsidR="00B656EF" w:rsidRPr="00B656EF" w:rsidRDefault="00B656EF" w:rsidP="00B656EF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Ricognizione delle conoscenze possedute dall’alunno. </w:t>
            </w:r>
          </w:p>
          <w:p w14:paraId="1EFF6EB0" w14:textId="77777777" w:rsidR="00B656EF" w:rsidRPr="00B656EF" w:rsidRDefault="00B656EF" w:rsidP="00B656EF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Valorizzazione dell’esperienza concreta dell’alunno. Presentazione delle conoscenze matematiche sulla base dei principi di organicità, di gradualità, di ciclicità. </w:t>
            </w:r>
          </w:p>
          <w:p w14:paraId="44341E8A" w14:textId="77777777" w:rsidR="00B656EF" w:rsidRPr="00B656EF" w:rsidRDefault="00B656EF" w:rsidP="00B656EF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Presentazione delle attività in forma variata e coinvolgente. </w:t>
            </w:r>
          </w:p>
          <w:p w14:paraId="52EB30CF" w14:textId="1DDB900D" w:rsidR="00B656EF" w:rsidRPr="00B656EF" w:rsidRDefault="00B656EF" w:rsidP="00B656EF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Svolgimento di attività di gioco e di lavoro. Discussioni e riflessioni guidate.</w:t>
            </w:r>
          </w:p>
        </w:tc>
      </w:tr>
      <w:tr w:rsidR="00B656EF" w:rsidRPr="00B656EF" w14:paraId="3F066198" w14:textId="77777777" w:rsidTr="00B656EF">
        <w:trPr>
          <w:gridBefore w:val="1"/>
          <w:wBefore w:w="15" w:type="dxa"/>
          <w:trHeight w:val="1026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68EB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AB624" w14:textId="77777777" w:rsidR="00B656EF" w:rsidRPr="00B656EF" w:rsidRDefault="00B656EF" w:rsidP="00CD2511">
            <w:pPr>
              <w:jc w:val="both"/>
              <w:rPr>
                <w:rFonts w:asciiTheme="minorHAnsi" w:eastAsia="Calibri" w:hAnsiTheme="minorHAnsi" w:cstheme="minorHAnsi"/>
                <w:sz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5ABA7AD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6F8164D7" w14:textId="77777777" w:rsidTr="00B656EF">
        <w:trPr>
          <w:gridBefore w:val="1"/>
          <w:wBefore w:w="15" w:type="dxa"/>
          <w:trHeight w:val="840"/>
        </w:trPr>
        <w:tc>
          <w:tcPr>
            <w:tcW w:w="4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CA80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t>VALUTAZIONE</w:t>
            </w:r>
          </w:p>
          <w:p w14:paraId="4E9778E0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50444" w14:textId="77777777" w:rsidR="00B656EF" w:rsidRPr="00B656EF" w:rsidRDefault="00B656EF" w:rsidP="00CD2511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  <w:tr w:rsidR="00B656EF" w:rsidRPr="00B656EF" w14:paraId="317B3628" w14:textId="77777777" w:rsidTr="00B656EF">
        <w:trPr>
          <w:trHeight w:val="2266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110A0" w14:textId="77777777" w:rsidR="00B656EF" w:rsidRPr="00B656EF" w:rsidRDefault="00B656EF" w:rsidP="00B656EF">
            <w:pPr>
              <w:spacing w:line="360" w:lineRule="auto"/>
              <w:ind w:left="296" w:right="-67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lastRenderedPageBreak/>
              <w:t xml:space="preserve">UNITÀ DI APPRENDIMENTO n. </w:t>
            </w:r>
            <w:r w:rsidRPr="00B656EF">
              <w:rPr>
                <w:rFonts w:asciiTheme="minorHAnsi" w:hAnsiTheme="minorHAnsi" w:cstheme="minorHAnsi"/>
                <w:iCs/>
                <w:lang w:eastAsia="en-US"/>
              </w:rPr>
              <w:t>3</w:t>
            </w:r>
          </w:p>
          <w:p w14:paraId="4057A371" w14:textId="77777777" w:rsidR="00B656EF" w:rsidRPr="00B656EF" w:rsidRDefault="00B656EF" w:rsidP="00B656EF">
            <w:pPr>
              <w:spacing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TITOLO: IL SISTEMA METRICO DECIMALE</w:t>
            </w:r>
          </w:p>
          <w:p w14:paraId="7D25ED4E" w14:textId="77777777" w:rsidR="00B656EF" w:rsidRPr="00B656EF" w:rsidRDefault="00B656EF" w:rsidP="00B656EF">
            <w:pPr>
              <w:spacing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DISCIPLINA: MATEMATICA</w:t>
            </w:r>
          </w:p>
          <w:p w14:paraId="330DBF93" w14:textId="77777777" w:rsidR="00B656EF" w:rsidRPr="00B656EF" w:rsidRDefault="00B656EF" w:rsidP="00B656EF">
            <w:pPr>
              <w:tabs>
                <w:tab w:val="left" w:pos="5625"/>
              </w:tabs>
              <w:spacing w:line="360" w:lineRule="auto"/>
              <w:ind w:left="296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 xml:space="preserve">CLASSE: </w:t>
            </w:r>
            <w:r w:rsidRPr="00B656EF">
              <w:rPr>
                <w:rFonts w:asciiTheme="minorHAnsi" w:hAnsiTheme="minorHAnsi" w:cstheme="minorHAnsi"/>
                <w:b/>
                <w:bCs/>
                <w:iCs/>
              </w:rPr>
              <w:t>4^A</w:t>
            </w:r>
          </w:p>
        </w:tc>
      </w:tr>
      <w:tr w:rsidR="00B656EF" w:rsidRPr="00B656EF" w14:paraId="4280D4C9" w14:textId="77777777" w:rsidTr="00B656EF">
        <w:trPr>
          <w:trHeight w:val="2212"/>
        </w:trPr>
        <w:tc>
          <w:tcPr>
            <w:tcW w:w="9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96882" w14:textId="77777777" w:rsidR="00B656EF" w:rsidRPr="00B656EF" w:rsidRDefault="00B656EF" w:rsidP="00CD2511">
            <w:pPr>
              <w:ind w:left="296"/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iCs/>
                <w:lang w:eastAsia="en-US"/>
              </w:rPr>
              <w:t>TRAGUARDI PER LO SVILUPPO DELLE COMPETENZE</w:t>
            </w:r>
          </w:p>
          <w:p w14:paraId="558B241C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L‘alunno… </w:t>
            </w:r>
          </w:p>
          <w:p w14:paraId="55F51AB1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Si muove con sicurezza nel calcolo scritto e mentale con i numeri naturali e sa valutare l‘opportunità di ricorrere a una calcolatrice. </w:t>
            </w:r>
          </w:p>
          <w:p w14:paraId="370DCDF2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Riconosce e rappresenta forme del piano e dello spazio, relazioni e strutture che si trovano in natura o che sono state create dall‘uomo. </w:t>
            </w:r>
          </w:p>
          <w:p w14:paraId="27A287FE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Descrive, denomina e classifica figure in base a caratteristiche geometriche, ne determina misure, progetta e costruisce modelli concreti di vario tipo. </w:t>
            </w:r>
          </w:p>
          <w:p w14:paraId="2147F544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Utilizza strumenti per il disegno geometrico (riga, compasso, squadra) e i più comuni strumenti di misura (metro, goniometro…). </w:t>
            </w:r>
          </w:p>
          <w:p w14:paraId="6098EAF2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Ricerca dati per ricavare informazioni e costruisce rappresentazioni (tabelle e grafici). Ricava informazioni anche da dati rappresentati in tabelle e grafici. </w:t>
            </w:r>
          </w:p>
          <w:p w14:paraId="657A3D6C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Riconosce e quantifica, in casi semplici, situazioni di incertezza. </w:t>
            </w:r>
          </w:p>
          <w:p w14:paraId="1D934D93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Legge e comprende testi che coinvolgono aspetti logici e matematici. </w:t>
            </w:r>
          </w:p>
          <w:p w14:paraId="3713C51D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Riesce a risolvere facili problemi in tutti gli ambiti di contenuto, mantenendo il controllo sia sul processo risolutivo, sia sui risultati. Descrive il procedimento seguito e riconosce strategie di soluzione diverse dalla propria. </w:t>
            </w:r>
          </w:p>
          <w:p w14:paraId="0C7DB2AB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Costruisce ragionamenti formulando ipotesi, sostenendo le proprie idee e confrontandosi con il punto di vista di altri. </w:t>
            </w:r>
          </w:p>
          <w:p w14:paraId="4D3C0863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Riconosce e utilizza rappresentazioni diverse di oggetti matematici (numeri decimali, frazioni, percentuali, scale di riduzione…). </w:t>
            </w:r>
          </w:p>
          <w:p w14:paraId="131A95A2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eastAsia="Symbol" w:hAnsiTheme="minorHAnsi" w:cstheme="minorHAnsi"/>
                <w:lang w:eastAsia="en-US"/>
              </w:rPr>
              <w:t>·</w:t>
            </w:r>
            <w:r w:rsidRPr="00B656EF">
              <w:rPr>
                <w:rFonts w:asciiTheme="minorHAnsi" w:hAnsiTheme="minorHAnsi" w:cstheme="minorHAnsi"/>
                <w:lang w:eastAsia="en-US"/>
              </w:rPr>
              <w:t xml:space="preserve"> Sviluppa un atteggiamento positivo rispetto alla matematica, attraverso esperienze significative, che gli hanno fatto intuire come gli strumenti matematici che ha imparato ad utilizzare siano utili per operare nella realtà.</w:t>
            </w:r>
          </w:p>
          <w:p w14:paraId="7DEB2F41" w14:textId="77777777" w:rsidR="00B656EF" w:rsidRPr="00B656EF" w:rsidRDefault="00B656EF" w:rsidP="00CD2511">
            <w:pPr>
              <w:ind w:left="296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178C51E5" w14:textId="77777777" w:rsidTr="00B656EF">
        <w:trPr>
          <w:trHeight w:val="70"/>
        </w:trPr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00CBE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lang w:eastAsia="en-US"/>
              </w:rPr>
              <w:t>OBIETTIVI OGGETTO DI VALUTAZIONE DEL PERIODO DIDATTICO</w:t>
            </w:r>
          </w:p>
          <w:p w14:paraId="5CA5BA2D" w14:textId="77777777" w:rsidR="00B656EF" w:rsidRPr="00B656EF" w:rsidRDefault="00B656EF" w:rsidP="00CD2511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Eseguire con sicurezza il calcolo scritto e mentale con i numeri naturali entro le centinaia di migliaia e con i numeri decimali. </w:t>
            </w:r>
          </w:p>
          <w:p w14:paraId="5CE4326D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Riconoscere ed utilizzare rappresentazioni diverse di oggetti matematici (numeri decimali, frazioni).</w:t>
            </w:r>
          </w:p>
          <w:p w14:paraId="396F76E2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Riconoscere e rappresentare forme del piano e dello spazio, relazioni e strutture che si trovano in natura o che sono state create dall’uomo. </w:t>
            </w:r>
          </w:p>
          <w:p w14:paraId="04309C8A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Descrivere, denominare e classificare figure in base a caratteristiche geometriche, determinandone misure. </w:t>
            </w:r>
          </w:p>
          <w:p w14:paraId="57F204D7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lastRenderedPageBreak/>
              <w:t xml:space="preserve">• Progettare e costruire modelli concreti di vario tipo. </w:t>
            </w:r>
          </w:p>
          <w:p w14:paraId="7AB09A79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Utilizzare strumenti per il disegno geometrico (riga e squadra) e i più comuni strumenti di misura (metro e goniometro).</w:t>
            </w:r>
          </w:p>
          <w:p w14:paraId="64230326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Ricercare dati per ricavare informazioni e costruire rappresentazioni (tabelle e grafici). </w:t>
            </w:r>
          </w:p>
          <w:p w14:paraId="2E3CB7ED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 xml:space="preserve">• Ricavare informazioni anche da dati rappresentati in tabelle e grafici. </w:t>
            </w:r>
          </w:p>
          <w:p w14:paraId="6A68C0E2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Riuscire a risolvere problemi in tutti gli ambiti di contenuto descrivendo il procedimento seguito e riconoscendo strategie di soluzione diverse dalla propria.</w:t>
            </w:r>
          </w:p>
          <w:p w14:paraId="4FBC8A5F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Costruire ragionamenti formulando ipotesi, sostenendo le proprie idee e confrontandosi con il punto di vista degli altri.</w:t>
            </w:r>
          </w:p>
          <w:p w14:paraId="0F154A69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46733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lang w:eastAsia="en-US"/>
              </w:rPr>
              <w:lastRenderedPageBreak/>
              <w:t>CONOSCENZE/ABILITÀ</w:t>
            </w:r>
          </w:p>
          <w:p w14:paraId="7587ED2F" w14:textId="77777777" w:rsidR="00B656EF" w:rsidRPr="00B656EF" w:rsidRDefault="00B656EF" w:rsidP="00CD2511">
            <w:pPr>
              <w:jc w:val="center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7AA3263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Conoscere le misure di lunghezza/capacità/peso</w:t>
            </w:r>
          </w:p>
          <w:p w14:paraId="5FFE462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Scomporre e comporre le misure</w:t>
            </w:r>
          </w:p>
          <w:p w14:paraId="38D714B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equivalenze tra le misure</w:t>
            </w:r>
          </w:p>
          <w:p w14:paraId="2E42D80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Confrontare le misure</w:t>
            </w:r>
          </w:p>
          <w:p w14:paraId="55661759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Conoscere la differenza tra peso lordo, peso netto e tara</w:t>
            </w:r>
          </w:p>
          <w:p w14:paraId="489AA1E0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Risolvere problemi</w:t>
            </w:r>
          </w:p>
          <w:p w14:paraId="6F40E17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Conoscere le misure di tempo</w:t>
            </w:r>
          </w:p>
          <w:p w14:paraId="2716A34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equivalenze tra le misure di tempo</w:t>
            </w:r>
          </w:p>
          <w:p w14:paraId="2A8340E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Eseguire operazioni con le misure di tempo</w:t>
            </w:r>
          </w:p>
          <w:p w14:paraId="085D8A6E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lastRenderedPageBreak/>
              <w:t>• Individuare la proprietà riflessiva, simmetrica e transitiva nelle relazioni d’ordine e di equivalenza</w:t>
            </w:r>
          </w:p>
          <w:p w14:paraId="07944D65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Conoscere il piano cartesiano</w:t>
            </w:r>
          </w:p>
          <w:p w14:paraId="5F69CE57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Calcolare probabilità</w:t>
            </w:r>
          </w:p>
          <w:p w14:paraId="791DD7B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Compiere indagini statistiche</w:t>
            </w:r>
          </w:p>
          <w:p w14:paraId="08E967D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Rappresentare le indagini con i grafici: diagramma a linee, istogramma, ideogramma, aerogramma, diagramma cartesiano</w:t>
            </w:r>
          </w:p>
          <w:p w14:paraId="7D416D5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Calcolare la moda e la media</w:t>
            </w:r>
          </w:p>
          <w:p w14:paraId="520D3C7C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</w:p>
          <w:p w14:paraId="60D647C6" w14:textId="77777777" w:rsidR="00B656EF" w:rsidRPr="00B656EF" w:rsidRDefault="00B656EF" w:rsidP="00CD2511">
            <w:pPr>
              <w:jc w:val="both"/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</w:p>
        </w:tc>
      </w:tr>
      <w:tr w:rsidR="00B656EF" w:rsidRPr="00B656EF" w14:paraId="3B9B8DE9" w14:textId="77777777" w:rsidTr="00B656EF">
        <w:trPr>
          <w:trHeight w:val="547"/>
        </w:trPr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854C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lastRenderedPageBreak/>
              <w:t>CONTENUTI DISCIPLINARI</w:t>
            </w:r>
          </w:p>
          <w:p w14:paraId="7CBC9CE8" w14:textId="77777777" w:rsidR="00B656EF" w:rsidRPr="00B656EF" w:rsidRDefault="00B656EF" w:rsidP="00CD2511">
            <w:pPr>
              <w:rPr>
                <w:rFonts w:asciiTheme="minorHAnsi" w:hAnsiTheme="minorHAnsi" w:cstheme="minorHAnsi"/>
                <w:sz w:val="22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C6A7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 Il sistema metrico decimale</w:t>
            </w:r>
          </w:p>
          <w:p w14:paraId="24EE2124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 Le misure di tempo</w:t>
            </w:r>
          </w:p>
          <w:p w14:paraId="5E7A32E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I problemi</w:t>
            </w:r>
          </w:p>
          <w:p w14:paraId="11008791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Le relazioni d’ordine e di equivalenza</w:t>
            </w:r>
          </w:p>
          <w:p w14:paraId="5C5D7481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La proprietà riflessiva, simmetrica e transitiva</w:t>
            </w:r>
          </w:p>
          <w:p w14:paraId="084B66DD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Il piano cartesiano</w:t>
            </w:r>
          </w:p>
          <w:p w14:paraId="4FB5D246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La probabilità</w:t>
            </w:r>
          </w:p>
          <w:p w14:paraId="0D50A4CB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• La statistica</w:t>
            </w:r>
          </w:p>
          <w:p w14:paraId="69CEBFA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4AB27274" w14:textId="77777777" w:rsidTr="00B656EF">
        <w:trPr>
          <w:trHeight w:val="547"/>
        </w:trPr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037A" w14:textId="77777777" w:rsidR="00B656EF" w:rsidRPr="00B656EF" w:rsidRDefault="00B656EF" w:rsidP="00CD2511">
            <w:pPr>
              <w:rPr>
                <w:rFonts w:asciiTheme="minorHAnsi" w:eastAsia="Calibri" w:hAnsiTheme="minorHAnsi" w:cstheme="minorHAnsi"/>
                <w:color w:val="000000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bCs/>
                <w:lang w:eastAsia="en-US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2455F" w14:textId="77777777" w:rsidR="00B656EF" w:rsidRPr="00B656EF" w:rsidRDefault="00B656EF" w:rsidP="00CD2511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Cs/>
                <w:iCs/>
                <w:lang w:eastAsia="en-US"/>
              </w:rPr>
              <w:t>Anno scolastico.</w:t>
            </w:r>
          </w:p>
          <w:p w14:paraId="59631F3E" w14:textId="2BC4AB2E" w:rsidR="00B656EF" w:rsidRPr="00B656EF" w:rsidRDefault="00B656EF" w:rsidP="00B656EF">
            <w:pPr>
              <w:rPr>
                <w:rFonts w:asciiTheme="minorHAnsi" w:hAnsiTheme="minorHAnsi" w:cstheme="minorHAnsi"/>
                <w:bCs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Cs/>
                <w:iCs/>
                <w:lang w:eastAsia="en-US"/>
              </w:rPr>
              <w:t>Ambienti scolastici.</w:t>
            </w:r>
          </w:p>
        </w:tc>
      </w:tr>
      <w:tr w:rsidR="00B656EF" w:rsidRPr="00B656EF" w14:paraId="0AAD9F3D" w14:textId="77777777" w:rsidTr="00B656EF">
        <w:trPr>
          <w:trHeight w:val="1026"/>
        </w:trPr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D9951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04555" w14:textId="77777777" w:rsidR="00B656EF" w:rsidRDefault="00B656EF" w:rsidP="00B656EF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Ricognizione delle conoscenze possedute dall’alunno. </w:t>
            </w:r>
          </w:p>
          <w:p w14:paraId="51F5457C" w14:textId="77777777" w:rsidR="00B656EF" w:rsidRDefault="00B656EF" w:rsidP="00B656EF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Valorizzazione dell’esperienza concreta dell’alunno. Presentazione delle conoscenze matematiche sulla base dei principi di organicità, di gradualità, di ciclicità. </w:t>
            </w:r>
          </w:p>
          <w:p w14:paraId="08E21419" w14:textId="77777777" w:rsidR="00B656EF" w:rsidRDefault="00B656EF" w:rsidP="00B656EF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Presentazione delle attività in forma variata e coinvolgente. </w:t>
            </w:r>
          </w:p>
          <w:p w14:paraId="222F466E" w14:textId="30CC46B3" w:rsidR="00B656EF" w:rsidRPr="00B656EF" w:rsidRDefault="00B656EF" w:rsidP="00B656EF">
            <w:pPr>
              <w:pStyle w:val="Corpodeltesto2"/>
              <w:spacing w:after="0" w:line="24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Svolgimento di attività di gioco e di lavoro. Discussioni e riflessioni guidate.</w:t>
            </w:r>
          </w:p>
        </w:tc>
      </w:tr>
      <w:tr w:rsidR="00B656EF" w:rsidRPr="00B656EF" w14:paraId="377E17FE" w14:textId="77777777" w:rsidTr="00B656EF">
        <w:trPr>
          <w:trHeight w:val="1026"/>
        </w:trPr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2A041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t>TIPOLOGIE DI VERIFICA</w:t>
            </w: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C72F" w14:textId="77777777" w:rsidR="00B656EF" w:rsidRPr="00B656EF" w:rsidRDefault="00B656EF" w:rsidP="00CD2511">
            <w:pPr>
              <w:jc w:val="both"/>
              <w:rPr>
                <w:rFonts w:asciiTheme="minorHAnsi" w:eastAsia="Calibri" w:hAnsiTheme="minorHAnsi" w:cstheme="minorHAnsi"/>
                <w:sz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lang w:eastAsia="en-US"/>
              </w:rPr>
              <w:t>Osservazioni occasionali e sistematiche dei comportamenti cognitivi, operativi e relazionali nel lavoro frontale, di gruppo e individuale. Conversazioni. Controllo dei lavori eseguiti (prove scritte, strutturate, grafico-pittoriche, manipolative). Compiti di realtà.</w:t>
            </w:r>
          </w:p>
          <w:p w14:paraId="010853A8" w14:textId="77777777" w:rsidR="00B656EF" w:rsidRPr="00B656EF" w:rsidRDefault="00B656EF" w:rsidP="00CD2511">
            <w:pPr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B656EF" w:rsidRPr="00B656EF" w14:paraId="1ED1DC06" w14:textId="77777777" w:rsidTr="00B656EF">
        <w:trPr>
          <w:trHeight w:val="840"/>
        </w:trPr>
        <w:tc>
          <w:tcPr>
            <w:tcW w:w="4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B3B72" w14:textId="77777777" w:rsidR="00B656EF" w:rsidRPr="00B656EF" w:rsidRDefault="00B656EF" w:rsidP="00CD2511">
            <w:pPr>
              <w:rPr>
                <w:rFonts w:asciiTheme="minorHAnsi" w:hAnsiTheme="minorHAnsi" w:cstheme="minorHAnsi"/>
                <w:b/>
                <w:iCs/>
                <w:lang w:eastAsia="en-US"/>
              </w:rPr>
            </w:pPr>
            <w:r w:rsidRPr="00B656EF">
              <w:rPr>
                <w:rFonts w:asciiTheme="minorHAnsi" w:hAnsiTheme="minorHAnsi" w:cstheme="minorHAnsi"/>
                <w:b/>
                <w:iCs/>
                <w:lang w:eastAsia="en-US"/>
              </w:rPr>
              <w:t>VALUTAZIONE</w:t>
            </w:r>
          </w:p>
          <w:p w14:paraId="5BD4775A" w14:textId="77777777" w:rsidR="00B656EF" w:rsidRPr="00B656EF" w:rsidRDefault="00B656EF" w:rsidP="00CD2511">
            <w:pPr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AA1D" w14:textId="77777777" w:rsidR="00B656EF" w:rsidRPr="00B656EF" w:rsidRDefault="00B656EF" w:rsidP="00CD2511">
            <w:pPr>
              <w:pStyle w:val="Corpodeltesto2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B656EF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Avanzato – Intermedio – Base – In via di prima acquisizione</w:t>
            </w:r>
          </w:p>
        </w:tc>
      </w:tr>
    </w:tbl>
    <w:p w14:paraId="03BE0901" w14:textId="77777777" w:rsidR="00B656EF" w:rsidRPr="00B656EF" w:rsidRDefault="00B656EF" w:rsidP="00B656EF">
      <w:pPr>
        <w:rPr>
          <w:rFonts w:asciiTheme="minorHAnsi" w:hAnsiTheme="minorHAnsi" w:cstheme="minorHAnsi"/>
        </w:rPr>
      </w:pPr>
    </w:p>
    <w:sectPr w:rsidR="00B656EF" w:rsidRPr="00B656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48E59" w14:textId="77777777" w:rsidR="00737FC2" w:rsidRDefault="00737FC2" w:rsidP="00B656EF">
      <w:r>
        <w:separator/>
      </w:r>
    </w:p>
  </w:endnote>
  <w:endnote w:type="continuationSeparator" w:id="0">
    <w:p w14:paraId="4FC6FB59" w14:textId="77777777" w:rsidR="00737FC2" w:rsidRDefault="00737FC2" w:rsidP="00B65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39DD8" w14:textId="77777777" w:rsidR="00737FC2" w:rsidRDefault="00737FC2" w:rsidP="00B656EF">
      <w:r>
        <w:separator/>
      </w:r>
    </w:p>
  </w:footnote>
  <w:footnote w:type="continuationSeparator" w:id="0">
    <w:p w14:paraId="1E08614F" w14:textId="77777777" w:rsidR="00737FC2" w:rsidRDefault="00737FC2" w:rsidP="00B65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7D086A"/>
    <w:multiLevelType w:val="hybridMultilevel"/>
    <w:tmpl w:val="C5BAF9BE"/>
    <w:lvl w:ilvl="0" w:tplc="04100001">
      <w:start w:val="1"/>
      <w:numFmt w:val="bullet"/>
      <w:lvlText w:val=""/>
      <w:lvlJc w:val="left"/>
      <w:pPr>
        <w:ind w:left="65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1" w15:restartNumberingAfterBreak="0">
    <w:nsid w:val="64804047"/>
    <w:multiLevelType w:val="hybridMultilevel"/>
    <w:tmpl w:val="02E0B8F4"/>
    <w:lvl w:ilvl="0" w:tplc="DBBEACE2">
      <w:numFmt w:val="bullet"/>
      <w:lvlText w:val=""/>
      <w:lvlJc w:val="left"/>
      <w:pPr>
        <w:ind w:left="656" w:hanging="360"/>
      </w:pPr>
      <w:rPr>
        <w:rFonts w:ascii="Calibri" w:eastAsia="Symbo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abstractNum w:abstractNumId="2" w15:restartNumberingAfterBreak="0">
    <w:nsid w:val="74FC341F"/>
    <w:multiLevelType w:val="hybridMultilevel"/>
    <w:tmpl w:val="874E40CC"/>
    <w:lvl w:ilvl="0" w:tplc="04100001">
      <w:start w:val="1"/>
      <w:numFmt w:val="bullet"/>
      <w:lvlText w:val=""/>
      <w:lvlJc w:val="left"/>
      <w:pPr>
        <w:ind w:left="10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753747381">
    <w:abstractNumId w:val="2"/>
  </w:num>
  <w:num w:numId="2" w16cid:durableId="222718024">
    <w:abstractNumId w:val="1"/>
  </w:num>
  <w:num w:numId="3" w16cid:durableId="6488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6EF"/>
    <w:rsid w:val="000C6CFF"/>
    <w:rsid w:val="003E2799"/>
    <w:rsid w:val="0056083B"/>
    <w:rsid w:val="00737FC2"/>
    <w:rsid w:val="00B6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6E8DB"/>
  <w15:chartTrackingRefBased/>
  <w15:docId w15:val="{9B152623-1F94-4716-9F53-3CE280B3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56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nhideWhenUsed/>
    <w:rsid w:val="00B656E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B656E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B656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656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56E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656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56EF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2160</Words>
  <Characters>12316</Characters>
  <Application>Microsoft Office Word</Application>
  <DocSecurity>0</DocSecurity>
  <Lines>102</Lines>
  <Paragraphs>28</Paragraphs>
  <ScaleCrop>false</ScaleCrop>
  <Company/>
  <LinksUpToDate>false</LinksUpToDate>
  <CharactersWithSpaces>14448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2024-10-02T16:56:00Z</dcterms:created>
  <dcterms:modified xsi:type="dcterms:W3CDTF">2024-10-02T17:08:00Z</dcterms:modified>
</cp:coreProperties>
</file>