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AA2901" w14:paraId="7FE77AB5" w14:textId="77777777" w:rsidTr="00F940CE">
        <w:trPr>
          <w:trHeight w:val="2736"/>
        </w:trPr>
        <w:tc>
          <w:tcPr>
            <w:tcW w:w="9835" w:type="dxa"/>
            <w:gridSpan w:val="2"/>
          </w:tcPr>
          <w:p w14:paraId="51E63A14" w14:textId="77777777" w:rsidR="00AA2901" w:rsidRPr="00B76FE3" w:rsidRDefault="00AA2901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084EF4D9" w14:textId="77777777" w:rsidR="00AA2901" w:rsidRPr="00B76FE3" w:rsidRDefault="00AA2901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D169A9">
              <w:rPr>
                <w:b/>
                <w:bCs/>
                <w:sz w:val="24"/>
                <w:szCs w:val="24"/>
              </w:rPr>
              <w:t xml:space="preserve"> IL</w:t>
            </w:r>
            <w:proofErr w:type="gramEnd"/>
            <w:r w:rsidRPr="00D169A9">
              <w:rPr>
                <w:b/>
                <w:bCs/>
                <w:sz w:val="24"/>
                <w:szCs w:val="24"/>
              </w:rPr>
              <w:t xml:space="preserve"> CICLO DI VITA DI UN PRODOTTO</w:t>
            </w:r>
          </w:p>
          <w:p w14:paraId="5813EBAB" w14:textId="77777777" w:rsidR="00AA2901" w:rsidRPr="00B76FE3" w:rsidRDefault="00AA2901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TECNOLOGIA</w:t>
            </w:r>
          </w:p>
          <w:p w14:paraId="0F44D9DD" w14:textId="77777777" w:rsidR="00AA2901" w:rsidRPr="00B76FE3" w:rsidRDefault="00AA2901" w:rsidP="00F940CE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3^</w:t>
            </w:r>
          </w:p>
          <w:p w14:paraId="5F66A57C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AA2901" w14:paraId="2D8C688E" w14:textId="77777777" w:rsidTr="00F940CE">
        <w:trPr>
          <w:trHeight w:val="2212"/>
        </w:trPr>
        <w:tc>
          <w:tcPr>
            <w:tcW w:w="9835" w:type="dxa"/>
            <w:gridSpan w:val="2"/>
          </w:tcPr>
          <w:p w14:paraId="6E5B6AD6" w14:textId="77777777" w:rsidR="00AA2901" w:rsidRDefault="00AA2901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441E81F6" w14:textId="77777777" w:rsidR="00AA2901" w:rsidRDefault="00AA2901" w:rsidP="00F940CE">
            <w:pPr>
              <w:ind w:left="296"/>
            </w:pPr>
            <w:r>
              <w:t>Individuare e rappresentare collegamenti e relazioni tra fenomeni, eventi e concetti diversi.</w:t>
            </w:r>
          </w:p>
          <w:p w14:paraId="616C9BB3" w14:textId="77777777" w:rsidR="00AA2901" w:rsidRDefault="00AA2901" w:rsidP="00F940CE">
            <w:pPr>
              <w:ind w:left="296"/>
            </w:pPr>
            <w:r>
              <w:t xml:space="preserve"> Individuare collegamenti fra le varie aree disciplinari. </w:t>
            </w:r>
          </w:p>
          <w:p w14:paraId="1E9DF9FF" w14:textId="77777777" w:rsidR="00AA2901" w:rsidRDefault="00AA2901" w:rsidP="00F940CE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Analizzare l‘informazione e valutarne l‘attendibilità e l‘utilità.</w:t>
            </w:r>
          </w:p>
        </w:tc>
      </w:tr>
      <w:tr w:rsidR="00AA2901" w14:paraId="7B62D3E2" w14:textId="77777777" w:rsidTr="00F940CE">
        <w:trPr>
          <w:trHeight w:val="1664"/>
        </w:trPr>
        <w:tc>
          <w:tcPr>
            <w:tcW w:w="4912" w:type="dxa"/>
          </w:tcPr>
          <w:p w14:paraId="7E93DCE9" w14:textId="77777777" w:rsidR="00AA2901" w:rsidRPr="00B76FE3" w:rsidRDefault="00AA2901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98EC1DF" w14:textId="77777777" w:rsidR="00AA2901" w:rsidRDefault="00AA2901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Osservare, rappresentare e descrivere, utilizzando un linguaggio specifico, elementi del mondo artificiale </w:t>
            </w:r>
          </w:p>
          <w:p w14:paraId="44B038CA" w14:textId="77777777" w:rsidR="00AA2901" w:rsidRDefault="00AA2901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Effettuare stime approssimative su pesi e misure di oggetti dell’ambito scolastico; pianificare la fabbricazione di un semplice oggetto elencando gli strumenti e i materiali necessari </w:t>
            </w:r>
          </w:p>
          <w:p w14:paraId="377F80BD" w14:textId="77777777" w:rsidR="00AA2901" w:rsidRDefault="00AA2901" w:rsidP="00F940CE"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Utilizzare in modo appropriato e sicuro strumenti anche digitali</w:t>
            </w:r>
          </w:p>
          <w:p w14:paraId="317AA6F5" w14:textId="77777777" w:rsidR="00AA2901" w:rsidRPr="00B76FE3" w:rsidRDefault="00AA2901" w:rsidP="00F940C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</w:t>
            </w:r>
            <w:r>
              <w:rPr>
                <w:rFonts w:ascii="MS Gothic" w:eastAsia="MS Gothic" w:hAnsi="MS Gothic" w:cs="MS Gothic" w:hint="eastAsia"/>
              </w:rPr>
              <w:t>➢</w:t>
            </w:r>
            <w:r>
              <w:t xml:space="preserve"> Comprendere i principi della programmazione, identificare i problemi, risolverli</w:t>
            </w:r>
          </w:p>
        </w:tc>
        <w:tc>
          <w:tcPr>
            <w:tcW w:w="4923" w:type="dxa"/>
          </w:tcPr>
          <w:p w14:paraId="4963C5BE" w14:textId="77777777" w:rsidR="00AA2901" w:rsidRPr="00B76FE3" w:rsidRDefault="00AA2901" w:rsidP="00F940CE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3A5E178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-Saper collocare gli oggetti nello spazio individuato i campi i piani.</w:t>
            </w:r>
          </w:p>
          <w:p w14:paraId="5DC76B18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 Saper leggere e/o produrre una breve storia a fumetti.</w:t>
            </w:r>
          </w:p>
          <w:p w14:paraId="466461E4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-Saper riconoscere e usare correttamente gli elementi del linguaggio visivo.</w:t>
            </w:r>
          </w:p>
          <w:p w14:paraId="140C506E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-Saper utilizzare tecniche grafiche e pittoriche, manipolare materiali ai fini espressivi.</w:t>
            </w:r>
          </w:p>
          <w:p w14:paraId="37765551" w14:textId="77777777" w:rsidR="00AA2901" w:rsidRPr="00197BDB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</w:rPr>
            </w:pPr>
            <w:r w:rsidRPr="00197BDB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</w:rPr>
              <w:t>- Saper utilizzare programmi software.</w:t>
            </w:r>
          </w:p>
          <w:p w14:paraId="51B3D798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197BDB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</w:rPr>
              <w:t>- Conoscere il pensiero computazionale.</w:t>
            </w:r>
          </w:p>
        </w:tc>
      </w:tr>
      <w:tr w:rsidR="00AA2901" w14:paraId="6E50FFE8" w14:textId="77777777" w:rsidTr="00F940CE">
        <w:trPr>
          <w:trHeight w:val="547"/>
        </w:trPr>
        <w:tc>
          <w:tcPr>
            <w:tcW w:w="4912" w:type="dxa"/>
          </w:tcPr>
          <w:p w14:paraId="19677400" w14:textId="77777777" w:rsidR="00AA2901" w:rsidRPr="00B76FE3" w:rsidRDefault="00AA2901" w:rsidP="00F940CE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30D9D0E2" w14:textId="77777777" w:rsidR="00AA2901" w:rsidRDefault="00AA2901" w:rsidP="00F940CE">
            <w:r>
              <w:t>-Gli elementi della vita</w:t>
            </w:r>
          </w:p>
          <w:p w14:paraId="2F2F4060" w14:textId="77777777" w:rsidR="00AA2901" w:rsidRDefault="00AA2901" w:rsidP="00F940CE">
            <w:r>
              <w:t xml:space="preserve"> -Sostanze organiche e inorganiche </w:t>
            </w:r>
          </w:p>
          <w:p w14:paraId="42C56749" w14:textId="77777777" w:rsidR="00AA2901" w:rsidRDefault="00AA2901" w:rsidP="00F940CE">
            <w:r>
              <w:t xml:space="preserve">-Sostanze organiche vegetali e animali </w:t>
            </w:r>
          </w:p>
          <w:p w14:paraId="2A182F24" w14:textId="77777777" w:rsidR="00AA2901" w:rsidRDefault="00AA2901" w:rsidP="00F940CE">
            <w:r>
              <w:t>-Sostanze biodegradabili e non</w:t>
            </w:r>
          </w:p>
          <w:p w14:paraId="7CD546D3" w14:textId="77777777" w:rsidR="00AA2901" w:rsidRDefault="00AA2901" w:rsidP="00F940CE">
            <w:r>
              <w:t xml:space="preserve"> -Sostanze naturali e artificiali</w:t>
            </w:r>
          </w:p>
          <w:p w14:paraId="1D0B0930" w14:textId="77777777" w:rsidR="00AA2901" w:rsidRDefault="00AA2901" w:rsidP="00F940CE">
            <w:r>
              <w:t xml:space="preserve"> -La materia prima </w:t>
            </w:r>
          </w:p>
          <w:p w14:paraId="4B6C25B8" w14:textId="77777777" w:rsidR="00AA2901" w:rsidRDefault="00AA2901" w:rsidP="00F940CE">
            <w:r>
              <w:t>-Le conoscenze tecnologiche</w:t>
            </w:r>
          </w:p>
          <w:p w14:paraId="0EEFCEED" w14:textId="77777777" w:rsidR="00AA2901" w:rsidRDefault="00AA2901" w:rsidP="00F940CE">
            <w:r>
              <w:t xml:space="preserve"> -Il ciclo di vita di un prodotto </w:t>
            </w:r>
          </w:p>
          <w:p w14:paraId="20E20DBA" w14:textId="77777777" w:rsidR="00AA2901" w:rsidRDefault="00AA2901" w:rsidP="00F940CE">
            <w:r>
              <w:t>-Le sostanze: legno, vetro, cuoio, ceramica, plastica, metallo…</w:t>
            </w:r>
          </w:p>
          <w:p w14:paraId="1B3551D1" w14:textId="77777777" w:rsidR="00AA2901" w:rsidRDefault="00AA2901" w:rsidP="00F940CE">
            <w:r>
              <w:t xml:space="preserve"> -L’inquinamento ambientale</w:t>
            </w:r>
          </w:p>
          <w:p w14:paraId="67909012" w14:textId="77777777" w:rsidR="00AA2901" w:rsidRDefault="00AA2901" w:rsidP="00F940CE">
            <w:r>
              <w:t xml:space="preserve"> -La salvaguardia dell’ambiente </w:t>
            </w:r>
          </w:p>
          <w:p w14:paraId="2FF3F7E1" w14:textId="77777777" w:rsidR="00AA2901" w:rsidRDefault="00AA2901" w:rsidP="00F940CE">
            <w:r>
              <w:t>-Il “riciclaggio”</w:t>
            </w:r>
          </w:p>
          <w:p w14:paraId="3D793773" w14:textId="77777777" w:rsidR="00AA2901" w:rsidRPr="00B76FE3" w:rsidRDefault="00AA2901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 xml:space="preserve"> -La raccolta differenziata</w:t>
            </w:r>
          </w:p>
        </w:tc>
      </w:tr>
      <w:tr w:rsidR="00AA2901" w14:paraId="291D404C" w14:textId="77777777" w:rsidTr="00F940CE">
        <w:trPr>
          <w:trHeight w:val="547"/>
        </w:trPr>
        <w:tc>
          <w:tcPr>
            <w:tcW w:w="4912" w:type="dxa"/>
          </w:tcPr>
          <w:p w14:paraId="34764BE9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394B0163" w14:textId="77777777" w:rsidR="00AA2901" w:rsidRDefault="00AA2901" w:rsidP="00F940CE">
            <w:r>
              <w:t>-Anno scolastico</w:t>
            </w:r>
          </w:p>
          <w:p w14:paraId="0D810158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-Ambienti scolastici</w:t>
            </w:r>
          </w:p>
        </w:tc>
      </w:tr>
      <w:tr w:rsidR="00AA2901" w14:paraId="6D75ED6B" w14:textId="77777777" w:rsidTr="00F940CE">
        <w:trPr>
          <w:trHeight w:val="1026"/>
        </w:trPr>
        <w:tc>
          <w:tcPr>
            <w:tcW w:w="4912" w:type="dxa"/>
          </w:tcPr>
          <w:p w14:paraId="62386758" w14:textId="77777777" w:rsidR="00AA2901" w:rsidRPr="00B76FE3" w:rsidRDefault="00AA2901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28E17C9A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Ricognizione delle conoscenze possedute dall’alunno. Valorizzazione dell’esperienza concreta dell’alunno. Organizzazione delle attività motorie in forma ludica, variata, polivalente. Attuazione di </w:t>
            </w:r>
            <w:r>
              <w:lastRenderedPageBreak/>
              <w:t>attività motorie graduate per difficoltà e intensità dell’impegno richiesto. Discussioni e riflessioni guidate.</w:t>
            </w:r>
          </w:p>
        </w:tc>
      </w:tr>
      <w:tr w:rsidR="00AA2901" w14:paraId="1360B4CE" w14:textId="77777777" w:rsidTr="00F940CE">
        <w:trPr>
          <w:trHeight w:val="1026"/>
        </w:trPr>
        <w:tc>
          <w:tcPr>
            <w:tcW w:w="4912" w:type="dxa"/>
          </w:tcPr>
          <w:p w14:paraId="60221B07" w14:textId="77777777" w:rsidR="00AA2901" w:rsidRPr="00B76FE3" w:rsidRDefault="00AA2901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1773D0CF" w14:textId="77777777" w:rsidR="00AA2901" w:rsidRDefault="00AA2901" w:rsidP="00F940CE">
            <w:pPr>
              <w:jc w:val="both"/>
            </w:pPr>
            <w:r>
              <w:t>Osservazioni occasionali e sistematiche dei comportamenti motori nelle diverse situazioni operative e relazionali. Controllo delle prestazioni motorie. Conversazioni. Compiti di realtà.</w:t>
            </w:r>
          </w:p>
          <w:p w14:paraId="511E52F0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AA2901" w14:paraId="397E807E" w14:textId="77777777" w:rsidTr="00F940CE">
        <w:trPr>
          <w:trHeight w:val="1527"/>
        </w:trPr>
        <w:tc>
          <w:tcPr>
            <w:tcW w:w="4912" w:type="dxa"/>
          </w:tcPr>
          <w:p w14:paraId="000500BB" w14:textId="77777777" w:rsidR="00AA2901" w:rsidRPr="00B76FE3" w:rsidRDefault="00AA2901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AF9BAC2" w14:textId="77777777" w:rsidR="00AA2901" w:rsidRDefault="00AA2901" w:rsidP="00F940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Avanzato – Intermedio – Base – In via di prima acquisizione.</w:t>
            </w:r>
          </w:p>
        </w:tc>
      </w:tr>
    </w:tbl>
    <w:p w14:paraId="0661E222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01"/>
    <w:rsid w:val="003E2799"/>
    <w:rsid w:val="0056083B"/>
    <w:rsid w:val="00AA2901"/>
    <w:rsid w:val="00EB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4904"/>
  <w15:chartTrackingRefBased/>
  <w15:docId w15:val="{19A9659A-8207-4DC6-8939-479FFD48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901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A2901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2024-10-02T16:51:00Z</dcterms:created>
  <dcterms:modified xsi:type="dcterms:W3CDTF">2024-10-02T16:52:00Z</dcterms:modified>
</cp:coreProperties>
</file>