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margin" w:tblpY="-831"/>
        <w:tblW w:w="10201" w:type="dxa"/>
        <w:tblInd w:w="0" w:type="dxa"/>
        <w:tblLook w:val="04A0" w:firstRow="1" w:lastRow="0" w:firstColumn="1" w:lastColumn="0" w:noHBand="0" w:noVBand="1"/>
      </w:tblPr>
      <w:tblGrid>
        <w:gridCol w:w="3823"/>
        <w:gridCol w:w="6378"/>
      </w:tblGrid>
      <w:tr w:rsidR="000906DF" w14:paraId="1E6B7D95" w14:textId="77777777" w:rsidTr="00CF72E7">
        <w:trPr>
          <w:trHeight w:val="1550"/>
        </w:trPr>
        <w:tc>
          <w:tcPr>
            <w:tcW w:w="10201" w:type="dxa"/>
            <w:gridSpan w:val="2"/>
            <w:tcBorders>
              <w:top w:val="single" w:sz="4" w:space="0" w:color="auto"/>
              <w:left w:val="single" w:sz="4" w:space="0" w:color="auto"/>
              <w:bottom w:val="single" w:sz="4" w:space="0" w:color="auto"/>
              <w:right w:val="single" w:sz="4" w:space="0" w:color="auto"/>
            </w:tcBorders>
          </w:tcPr>
          <w:p w14:paraId="70AFB9FA" w14:textId="400B9457" w:rsidR="000906DF" w:rsidRPr="00CF72E7" w:rsidRDefault="00CF72E7" w:rsidP="00CF72E7">
            <w:pPr>
              <w:spacing w:line="360" w:lineRule="auto"/>
              <w:ind w:right="-92"/>
              <w:jc w:val="both"/>
              <w:rPr>
                <w:rFonts w:asciiTheme="minorHAnsi" w:eastAsia="Times New Roman" w:hAnsiTheme="minorHAnsi" w:cstheme="minorHAnsi"/>
                <w:b/>
                <w:iCs/>
                <w:color w:val="auto"/>
                <w:sz w:val="24"/>
                <w:szCs w:val="24"/>
              </w:rPr>
            </w:pPr>
            <w:bookmarkStart w:id="0" w:name="_Hlk86658338"/>
            <w:r w:rsidRPr="00CF72E7">
              <w:rPr>
                <w:rFonts w:asciiTheme="minorHAnsi" w:eastAsia="Times New Roman" w:hAnsiTheme="minorHAnsi" w:cstheme="minorHAnsi"/>
                <w:b/>
                <w:iCs/>
                <w:color w:val="auto"/>
                <w:sz w:val="24"/>
                <w:szCs w:val="24"/>
              </w:rPr>
              <w:t xml:space="preserve">U.d.A.   N° 1                                                             </w:t>
            </w:r>
          </w:p>
          <w:p w14:paraId="3456FA41" w14:textId="67F821BC" w:rsidR="00CF72E7" w:rsidRPr="00CF72E7" w:rsidRDefault="00CF72E7" w:rsidP="00CF72E7">
            <w:pPr>
              <w:spacing w:line="360" w:lineRule="auto"/>
              <w:jc w:val="both"/>
              <w:rPr>
                <w:rFonts w:asciiTheme="minorHAnsi" w:eastAsia="Times New Roman" w:hAnsiTheme="minorHAnsi" w:cstheme="minorHAnsi"/>
                <w:b/>
                <w:iCs/>
                <w:color w:val="auto"/>
                <w:sz w:val="24"/>
                <w:szCs w:val="24"/>
              </w:rPr>
            </w:pPr>
            <w:r w:rsidRPr="00CF72E7">
              <w:rPr>
                <w:rFonts w:asciiTheme="minorHAnsi" w:eastAsia="Times New Roman" w:hAnsiTheme="minorHAnsi" w:cstheme="minorHAnsi"/>
                <w:b/>
                <w:iCs/>
                <w:color w:val="auto"/>
                <w:sz w:val="24"/>
                <w:szCs w:val="24"/>
              </w:rPr>
              <w:t xml:space="preserve">TITOLO: IMPARE, GIOCANDO </w:t>
            </w:r>
          </w:p>
          <w:p w14:paraId="36D0D18C" w14:textId="4F667293" w:rsidR="000906DF" w:rsidRPr="00CF72E7" w:rsidRDefault="00CF72E7" w:rsidP="00CF72E7">
            <w:pPr>
              <w:spacing w:line="360" w:lineRule="auto"/>
              <w:jc w:val="both"/>
              <w:rPr>
                <w:rFonts w:asciiTheme="minorHAnsi" w:eastAsia="Times New Roman" w:hAnsiTheme="minorHAnsi" w:cstheme="minorHAnsi"/>
                <w:b/>
                <w:iCs/>
                <w:color w:val="auto"/>
                <w:sz w:val="24"/>
                <w:szCs w:val="24"/>
              </w:rPr>
            </w:pPr>
            <w:r w:rsidRPr="00CF72E7">
              <w:rPr>
                <w:rFonts w:asciiTheme="minorHAnsi" w:eastAsia="Times New Roman" w:hAnsiTheme="minorHAnsi" w:cstheme="minorHAnsi"/>
                <w:b/>
                <w:iCs/>
                <w:color w:val="auto"/>
                <w:sz w:val="24"/>
                <w:szCs w:val="24"/>
              </w:rPr>
              <w:t xml:space="preserve">DISCIPLINA: ED: FISICA                                           </w:t>
            </w:r>
          </w:p>
          <w:p w14:paraId="57E24485" w14:textId="39F8BF55" w:rsidR="000906DF" w:rsidRDefault="000906DF" w:rsidP="00CF72E7">
            <w:pPr>
              <w:spacing w:line="360" w:lineRule="auto"/>
              <w:jc w:val="both"/>
              <w:rPr>
                <w:rFonts w:ascii="Times New Roman" w:eastAsia="Times New Roman" w:hAnsi="Times New Roman" w:cs="Times New Roman"/>
                <w:b/>
                <w:i/>
                <w:color w:val="auto"/>
                <w:sz w:val="24"/>
                <w:szCs w:val="24"/>
              </w:rPr>
            </w:pPr>
            <w:r w:rsidRPr="00CF72E7">
              <w:rPr>
                <w:rFonts w:asciiTheme="minorHAnsi" w:eastAsia="Times New Roman" w:hAnsiTheme="minorHAnsi" w:cstheme="minorHAnsi"/>
                <w:b/>
                <w:iCs/>
                <w:color w:val="auto"/>
                <w:sz w:val="24"/>
                <w:szCs w:val="24"/>
              </w:rPr>
              <w:t>C</w:t>
            </w:r>
            <w:r w:rsidR="00CF72E7">
              <w:rPr>
                <w:rFonts w:asciiTheme="minorHAnsi" w:eastAsia="Times New Roman" w:hAnsiTheme="minorHAnsi" w:cstheme="minorHAnsi"/>
                <w:b/>
                <w:iCs/>
                <w:color w:val="auto"/>
                <w:sz w:val="24"/>
                <w:szCs w:val="24"/>
              </w:rPr>
              <w:t>LASSE</w:t>
            </w:r>
            <w:r w:rsidRPr="00CF72E7">
              <w:rPr>
                <w:rFonts w:asciiTheme="minorHAnsi" w:eastAsia="Times New Roman" w:hAnsiTheme="minorHAnsi" w:cstheme="minorHAnsi"/>
                <w:b/>
                <w:iCs/>
                <w:color w:val="auto"/>
                <w:sz w:val="24"/>
                <w:szCs w:val="24"/>
              </w:rPr>
              <w:t xml:space="preserve">: </w:t>
            </w:r>
            <w:r w:rsidR="00CF72E7" w:rsidRPr="00CF72E7">
              <w:rPr>
                <w:rFonts w:asciiTheme="minorHAnsi" w:eastAsia="Times New Roman" w:hAnsiTheme="minorHAnsi" w:cstheme="minorHAnsi"/>
                <w:b/>
                <w:iCs/>
                <w:color w:val="auto"/>
                <w:sz w:val="24"/>
                <w:szCs w:val="24"/>
              </w:rPr>
              <w:t>2^</w:t>
            </w:r>
            <w:r>
              <w:rPr>
                <w:rFonts w:ascii="Times New Roman" w:eastAsia="Times New Roman" w:hAnsi="Times New Roman" w:cs="Times New Roman"/>
                <w:b/>
                <w:iCs/>
                <w:color w:val="auto"/>
                <w:sz w:val="24"/>
                <w:szCs w:val="24"/>
              </w:rPr>
              <w:t xml:space="preserve">                              </w:t>
            </w:r>
          </w:p>
        </w:tc>
      </w:tr>
      <w:tr w:rsidR="000906DF" w14:paraId="7C84EB15" w14:textId="77777777" w:rsidTr="000906DF">
        <w:trPr>
          <w:trHeight w:val="1550"/>
        </w:trPr>
        <w:tc>
          <w:tcPr>
            <w:tcW w:w="10201" w:type="dxa"/>
            <w:gridSpan w:val="2"/>
            <w:tcBorders>
              <w:top w:val="single" w:sz="4" w:space="0" w:color="auto"/>
              <w:left w:val="single" w:sz="4" w:space="0" w:color="auto"/>
              <w:bottom w:val="single" w:sz="4" w:space="0" w:color="auto"/>
              <w:right w:val="single" w:sz="4" w:space="0" w:color="auto"/>
            </w:tcBorders>
          </w:tcPr>
          <w:p w14:paraId="1CBD79C0" w14:textId="77777777" w:rsidR="000906DF" w:rsidRPr="00CF72E7" w:rsidRDefault="000906DF" w:rsidP="000906DF">
            <w:pPr>
              <w:spacing w:line="240" w:lineRule="auto"/>
              <w:ind w:left="296"/>
              <w:rPr>
                <w:rFonts w:asciiTheme="minorHAnsi" w:hAnsiTheme="minorHAnsi" w:cstheme="minorHAnsi"/>
                <w:b/>
                <w:bCs/>
                <w:iCs/>
                <w:sz w:val="24"/>
                <w:szCs w:val="24"/>
              </w:rPr>
            </w:pPr>
            <w:r>
              <w:rPr>
                <w:rFonts w:ascii="Times New Roman" w:hAnsi="Times New Roman" w:cs="Times New Roman"/>
                <w:b/>
                <w:bCs/>
                <w:iCs/>
                <w:sz w:val="24"/>
                <w:szCs w:val="24"/>
              </w:rPr>
              <w:t xml:space="preserve">     </w:t>
            </w:r>
            <w:r w:rsidRPr="00CF72E7">
              <w:rPr>
                <w:rFonts w:asciiTheme="minorHAnsi" w:hAnsiTheme="minorHAnsi" w:cstheme="minorHAnsi"/>
                <w:b/>
                <w:bCs/>
                <w:iCs/>
                <w:sz w:val="24"/>
                <w:szCs w:val="24"/>
              </w:rPr>
              <w:t>TRAGUARDI PER LO SVILUPPO DELLE COMPETENZE</w:t>
            </w:r>
          </w:p>
          <w:p w14:paraId="2BF46C34" w14:textId="77777777" w:rsidR="000906DF" w:rsidRPr="00CF72E7" w:rsidRDefault="000906DF" w:rsidP="000906DF">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Conosce le varie parti del corpo e si muove nello spazio, sperimentando situazioni e coordinando vari schemi motori.</w:t>
            </w:r>
          </w:p>
          <w:p w14:paraId="5AE7DC3C" w14:textId="77777777" w:rsidR="000906DF" w:rsidRPr="00CF72E7" w:rsidRDefault="000906DF" w:rsidP="000906DF">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Sperimenta una pluralità di esperienze motorie e di gioco, sia individuali che collettive.</w:t>
            </w:r>
          </w:p>
          <w:p w14:paraId="0BF8BF5E" w14:textId="77777777" w:rsidR="000906DF" w:rsidRPr="00CF72E7" w:rsidRDefault="000906DF" w:rsidP="000906DF">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Partecipa in modo attivo a vari tipi di gioco organizzato, rispettando le regole.</w:t>
            </w:r>
          </w:p>
          <w:p w14:paraId="60D23D42" w14:textId="77777777" w:rsidR="000906DF" w:rsidRDefault="000906DF" w:rsidP="000906DF">
            <w:pPr>
              <w:spacing w:line="240" w:lineRule="auto"/>
              <w:ind w:right="-92"/>
              <w:jc w:val="both"/>
              <w:rPr>
                <w:rFonts w:ascii="Times New Roman" w:eastAsia="Times New Roman" w:hAnsi="Times New Roman" w:cs="Times New Roman"/>
                <w:bCs/>
                <w:iCs/>
                <w:sz w:val="24"/>
              </w:rPr>
            </w:pPr>
          </w:p>
        </w:tc>
      </w:tr>
      <w:tr w:rsidR="000906DF" w14:paraId="5C28B7FD" w14:textId="77777777" w:rsidTr="000906DF">
        <w:trPr>
          <w:trHeight w:val="1664"/>
        </w:trPr>
        <w:tc>
          <w:tcPr>
            <w:tcW w:w="3823" w:type="dxa"/>
            <w:tcBorders>
              <w:top w:val="single" w:sz="4" w:space="0" w:color="auto"/>
              <w:left w:val="single" w:sz="4" w:space="0" w:color="auto"/>
              <w:bottom w:val="single" w:sz="4" w:space="0" w:color="auto"/>
              <w:right w:val="single" w:sz="4" w:space="0" w:color="auto"/>
            </w:tcBorders>
            <w:hideMark/>
          </w:tcPr>
          <w:p w14:paraId="123B8A3B" w14:textId="77777777" w:rsidR="000906DF" w:rsidRPr="00CF72E7" w:rsidRDefault="000906DF" w:rsidP="000906DF">
            <w:pPr>
              <w:spacing w:line="240" w:lineRule="auto"/>
              <w:jc w:val="center"/>
              <w:rPr>
                <w:rFonts w:asciiTheme="minorHAnsi" w:hAnsiTheme="minorHAnsi" w:cstheme="minorHAnsi"/>
                <w:sz w:val="24"/>
                <w:szCs w:val="24"/>
              </w:rPr>
            </w:pPr>
            <w:r w:rsidRPr="00CF72E7">
              <w:rPr>
                <w:rFonts w:asciiTheme="minorHAnsi" w:hAnsiTheme="minorHAnsi" w:cstheme="minorHAnsi"/>
                <w:b/>
                <w:bCs/>
                <w:sz w:val="24"/>
                <w:szCs w:val="24"/>
              </w:rPr>
              <w:t>OBIETTIVI OGGETTO DI VALUTAZIONE DEL PERIODO DIDATTICO</w:t>
            </w:r>
          </w:p>
          <w:p w14:paraId="1132A7D1" w14:textId="77777777" w:rsidR="000906DF" w:rsidRPr="00CF72E7" w:rsidRDefault="000906DF" w:rsidP="00CF72E7">
            <w:pPr>
              <w:pStyle w:val="Paragrafoelenco"/>
              <w:numPr>
                <w:ilvl w:val="0"/>
                <w:numId w:val="4"/>
              </w:numPr>
              <w:spacing w:line="240" w:lineRule="auto"/>
              <w:ind w:left="318" w:hanging="284"/>
              <w:rPr>
                <w:rFonts w:asciiTheme="minorHAnsi" w:hAnsiTheme="minorHAnsi" w:cstheme="minorHAnsi"/>
                <w:sz w:val="24"/>
                <w:szCs w:val="24"/>
              </w:rPr>
            </w:pPr>
            <w:r w:rsidRPr="00CF72E7">
              <w:rPr>
                <w:rFonts w:asciiTheme="minorHAnsi" w:hAnsiTheme="minorHAnsi" w:cstheme="minorHAnsi"/>
                <w:sz w:val="24"/>
                <w:szCs w:val="24"/>
              </w:rPr>
              <w:t>Acquisire consapevolezza di sé attraverso la percezione del proprio corpo e la padronanza degli schemi motori e posturali.</w:t>
            </w:r>
          </w:p>
          <w:p w14:paraId="5F5CC11C" w14:textId="77777777" w:rsidR="000906DF" w:rsidRPr="00CF72E7" w:rsidRDefault="000906DF" w:rsidP="00CF72E7">
            <w:pPr>
              <w:pStyle w:val="Paragrafoelenco"/>
              <w:numPr>
                <w:ilvl w:val="0"/>
                <w:numId w:val="4"/>
              </w:numPr>
              <w:spacing w:line="240" w:lineRule="auto"/>
              <w:ind w:left="318" w:hanging="284"/>
              <w:rPr>
                <w:rFonts w:asciiTheme="minorHAnsi" w:hAnsiTheme="minorHAnsi" w:cstheme="minorHAnsi"/>
                <w:sz w:val="24"/>
                <w:szCs w:val="24"/>
              </w:rPr>
            </w:pPr>
            <w:r w:rsidRPr="00CF72E7">
              <w:rPr>
                <w:rFonts w:asciiTheme="minorHAnsi" w:hAnsiTheme="minorHAnsi" w:cstheme="minorHAnsi"/>
                <w:sz w:val="24"/>
                <w:szCs w:val="24"/>
              </w:rPr>
              <w:t xml:space="preserve">Comprendere all’interno delle varie occasioni di gioco e di sport, il valore delle regole ed il rispetto dell’altro. </w:t>
            </w:r>
          </w:p>
          <w:p w14:paraId="04693441" w14:textId="77777777" w:rsidR="000906DF" w:rsidRPr="00CF72E7" w:rsidRDefault="000906DF" w:rsidP="00CF72E7">
            <w:pPr>
              <w:pStyle w:val="Paragrafoelenco"/>
              <w:numPr>
                <w:ilvl w:val="0"/>
                <w:numId w:val="4"/>
              </w:numPr>
              <w:spacing w:line="240" w:lineRule="auto"/>
              <w:ind w:left="318" w:hanging="284"/>
              <w:rPr>
                <w:rFonts w:ascii="Times New Roman" w:eastAsia="Times New Roman" w:hAnsi="Times New Roman" w:cs="Times New Roman"/>
                <w:iCs/>
                <w:sz w:val="24"/>
                <w:szCs w:val="24"/>
              </w:rPr>
            </w:pPr>
            <w:r w:rsidRPr="00CF72E7">
              <w:rPr>
                <w:rFonts w:asciiTheme="minorHAnsi" w:hAnsiTheme="minorHAnsi" w:cstheme="minorHAnsi"/>
                <w:sz w:val="24"/>
                <w:szCs w:val="24"/>
              </w:rPr>
              <w:t>Agire rispettando i criteri base di sicurezza per sé e per gli altri, sia nel movimento che nell’uso degli attrezzi</w:t>
            </w:r>
            <w:r w:rsidRPr="00CF72E7">
              <w:rPr>
                <w:rFonts w:ascii="Times New Roman" w:hAnsi="Times New Roman" w:cs="Times New Roman"/>
              </w:rPr>
              <w:t>.</w:t>
            </w:r>
          </w:p>
        </w:tc>
        <w:tc>
          <w:tcPr>
            <w:tcW w:w="6378" w:type="dxa"/>
            <w:tcBorders>
              <w:top w:val="single" w:sz="4" w:space="0" w:color="auto"/>
              <w:left w:val="single" w:sz="4" w:space="0" w:color="auto"/>
              <w:bottom w:val="single" w:sz="4" w:space="0" w:color="auto"/>
              <w:right w:val="single" w:sz="4" w:space="0" w:color="auto"/>
            </w:tcBorders>
          </w:tcPr>
          <w:p w14:paraId="5306565D" w14:textId="302F8743" w:rsidR="000906DF" w:rsidRDefault="000906DF" w:rsidP="000906DF">
            <w:pPr>
              <w:spacing w:line="240" w:lineRule="auto"/>
              <w:jc w:val="center"/>
              <w:rPr>
                <w:rFonts w:asciiTheme="minorHAnsi" w:hAnsiTheme="minorHAnsi" w:cstheme="minorHAnsi"/>
                <w:b/>
                <w:bCs/>
                <w:sz w:val="24"/>
                <w:szCs w:val="24"/>
              </w:rPr>
            </w:pPr>
            <w:r w:rsidRPr="00CF72E7">
              <w:rPr>
                <w:rFonts w:asciiTheme="minorHAnsi" w:hAnsiTheme="minorHAnsi" w:cstheme="minorHAnsi"/>
                <w:b/>
                <w:bCs/>
                <w:sz w:val="24"/>
                <w:szCs w:val="24"/>
              </w:rPr>
              <w:t>CONOSCENZE/ABILITÀ</w:t>
            </w:r>
          </w:p>
          <w:p w14:paraId="2A64F553" w14:textId="77777777" w:rsidR="00CF72E7" w:rsidRPr="00CF72E7" w:rsidRDefault="00CF72E7" w:rsidP="000906DF">
            <w:pPr>
              <w:spacing w:line="240" w:lineRule="auto"/>
              <w:jc w:val="center"/>
              <w:rPr>
                <w:rFonts w:asciiTheme="minorHAnsi" w:hAnsiTheme="minorHAnsi" w:cstheme="minorHAnsi"/>
                <w:sz w:val="24"/>
                <w:szCs w:val="24"/>
              </w:rPr>
            </w:pPr>
          </w:p>
          <w:p w14:paraId="352C02D4" w14:textId="6C86C247" w:rsidR="000906DF" w:rsidRPr="00CF72E7" w:rsidRDefault="00CF72E7" w:rsidP="00CF72E7">
            <w:pPr>
              <w:pStyle w:val="Paragrafoelenco"/>
              <w:spacing w:line="240" w:lineRule="auto"/>
              <w:ind w:left="175" w:hanging="142"/>
              <w:rPr>
                <w:rFonts w:asciiTheme="minorHAnsi" w:hAnsiTheme="minorHAnsi" w:cstheme="minorHAnsi"/>
                <w:sz w:val="24"/>
                <w:szCs w:val="24"/>
              </w:rPr>
            </w:pPr>
            <w:r>
              <w:rPr>
                <w:rFonts w:ascii="Times New Roman" w:hAnsi="Times New Roman" w:cs="Times New Roman"/>
                <w:sz w:val="24"/>
                <w:szCs w:val="24"/>
              </w:rPr>
              <w:t>-</w:t>
            </w:r>
            <w:r w:rsidR="000906DF" w:rsidRPr="00CF72E7">
              <w:rPr>
                <w:rFonts w:asciiTheme="minorHAnsi" w:hAnsiTheme="minorHAnsi" w:cstheme="minorHAnsi"/>
                <w:sz w:val="24"/>
                <w:szCs w:val="24"/>
              </w:rPr>
              <w:t>Saper variare gli schemi motori in funzione di parametri di spazio, tempo, equilibri.</w:t>
            </w:r>
          </w:p>
          <w:p w14:paraId="74755F12" w14:textId="77777777" w:rsidR="000906DF" w:rsidRPr="00CF72E7" w:rsidRDefault="000906DF" w:rsidP="000906DF">
            <w:pPr>
              <w:pStyle w:val="Paragrafoelenco"/>
              <w:spacing w:line="240" w:lineRule="auto"/>
              <w:ind w:left="175" w:hanging="142"/>
              <w:rPr>
                <w:rFonts w:asciiTheme="minorHAnsi" w:hAnsiTheme="minorHAnsi" w:cstheme="minorHAnsi"/>
                <w:sz w:val="24"/>
                <w:szCs w:val="24"/>
              </w:rPr>
            </w:pPr>
          </w:p>
          <w:p w14:paraId="3BCA54D3" w14:textId="08D80340" w:rsidR="000906DF" w:rsidRPr="00CF72E7" w:rsidRDefault="00CF72E7" w:rsidP="00CF72E7">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w:t>
            </w:r>
            <w:r w:rsidR="000906DF" w:rsidRPr="00CF72E7">
              <w:rPr>
                <w:rFonts w:asciiTheme="minorHAnsi" w:hAnsiTheme="minorHAnsi" w:cstheme="minorHAnsi"/>
                <w:sz w:val="24"/>
                <w:szCs w:val="24"/>
              </w:rPr>
              <w:t>Sapersi muovere con scioltezza, destrezza, disinvoltura e ritmo</w:t>
            </w:r>
            <w:r w:rsidR="002A4B0C" w:rsidRPr="00CF72E7">
              <w:rPr>
                <w:rFonts w:asciiTheme="minorHAnsi" w:hAnsiTheme="minorHAnsi" w:cstheme="minorHAnsi"/>
                <w:sz w:val="24"/>
                <w:szCs w:val="24"/>
              </w:rPr>
              <w:t>.</w:t>
            </w:r>
          </w:p>
          <w:p w14:paraId="5C24F094" w14:textId="77777777" w:rsidR="000906DF" w:rsidRPr="00CF72E7" w:rsidRDefault="000906DF" w:rsidP="000906DF">
            <w:pPr>
              <w:pStyle w:val="Paragrafoelenco"/>
              <w:spacing w:line="240" w:lineRule="auto"/>
              <w:ind w:left="175" w:hanging="142"/>
              <w:rPr>
                <w:rFonts w:asciiTheme="minorHAnsi" w:hAnsiTheme="minorHAnsi" w:cstheme="minorHAnsi"/>
                <w:sz w:val="24"/>
                <w:szCs w:val="24"/>
              </w:rPr>
            </w:pPr>
          </w:p>
          <w:p w14:paraId="102E3403" w14:textId="62015FA0" w:rsidR="000906DF" w:rsidRPr="00CF72E7" w:rsidRDefault="00CF72E7" w:rsidP="00CF72E7">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w:t>
            </w:r>
            <w:r w:rsidR="000906DF" w:rsidRPr="00CF72E7">
              <w:rPr>
                <w:rFonts w:asciiTheme="minorHAnsi" w:hAnsiTheme="minorHAnsi" w:cstheme="minorHAnsi"/>
                <w:sz w:val="24"/>
                <w:szCs w:val="24"/>
              </w:rPr>
              <w:t>Saper cooperare all’interno di un gruppo.</w:t>
            </w:r>
          </w:p>
          <w:p w14:paraId="578E0D30" w14:textId="77777777" w:rsidR="000906DF" w:rsidRPr="00CF72E7" w:rsidRDefault="000906DF" w:rsidP="000906DF">
            <w:pPr>
              <w:pStyle w:val="Paragrafoelenco"/>
              <w:spacing w:line="240" w:lineRule="auto"/>
              <w:ind w:left="175" w:hanging="142"/>
              <w:rPr>
                <w:rFonts w:asciiTheme="minorHAnsi" w:hAnsiTheme="minorHAnsi" w:cstheme="minorHAnsi"/>
                <w:sz w:val="24"/>
                <w:szCs w:val="24"/>
              </w:rPr>
            </w:pPr>
          </w:p>
          <w:p w14:paraId="7F9CC9D1" w14:textId="69BE71DC" w:rsidR="000906DF" w:rsidRPr="00CF72E7" w:rsidRDefault="00CF72E7" w:rsidP="00CF72E7">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w:t>
            </w:r>
            <w:r w:rsidR="000906DF" w:rsidRPr="00CF72E7">
              <w:rPr>
                <w:rFonts w:asciiTheme="minorHAnsi" w:hAnsiTheme="minorHAnsi" w:cstheme="minorHAnsi"/>
                <w:sz w:val="24"/>
                <w:szCs w:val="24"/>
              </w:rPr>
              <w:t>Riuscire a rispettare le regole dei giochi organizzati.</w:t>
            </w:r>
          </w:p>
          <w:p w14:paraId="3CF75FE5" w14:textId="77777777" w:rsidR="000906DF" w:rsidRPr="00CF72E7" w:rsidRDefault="000906DF" w:rsidP="000906DF">
            <w:pPr>
              <w:spacing w:line="240" w:lineRule="auto"/>
              <w:ind w:left="175" w:hanging="142"/>
              <w:rPr>
                <w:rFonts w:asciiTheme="minorHAnsi" w:hAnsiTheme="minorHAnsi" w:cstheme="minorHAnsi"/>
                <w:sz w:val="24"/>
                <w:szCs w:val="24"/>
              </w:rPr>
            </w:pPr>
          </w:p>
          <w:p w14:paraId="7926AF87" w14:textId="77777777" w:rsidR="000906DF" w:rsidRDefault="000906DF" w:rsidP="000906DF">
            <w:pPr>
              <w:spacing w:line="240" w:lineRule="auto"/>
              <w:rPr>
                <w:rFonts w:ascii="Times New Roman" w:hAnsi="Times New Roman" w:cs="Times New Roman"/>
                <w:sz w:val="24"/>
                <w:szCs w:val="24"/>
              </w:rPr>
            </w:pPr>
          </w:p>
        </w:tc>
      </w:tr>
      <w:tr w:rsidR="000906DF" w14:paraId="7091879A" w14:textId="77777777" w:rsidTr="002A4B0C">
        <w:trPr>
          <w:trHeight w:val="1410"/>
        </w:trPr>
        <w:tc>
          <w:tcPr>
            <w:tcW w:w="3823" w:type="dxa"/>
            <w:tcBorders>
              <w:top w:val="single" w:sz="4" w:space="0" w:color="auto"/>
              <w:left w:val="single" w:sz="4" w:space="0" w:color="auto"/>
              <w:bottom w:val="single" w:sz="4" w:space="0" w:color="auto"/>
              <w:right w:val="single" w:sz="4" w:space="0" w:color="auto"/>
            </w:tcBorders>
            <w:hideMark/>
          </w:tcPr>
          <w:p w14:paraId="1505B888" w14:textId="77777777" w:rsidR="002A4B0C" w:rsidRDefault="002A4B0C" w:rsidP="002A4B0C">
            <w:pPr>
              <w:spacing w:line="240" w:lineRule="auto"/>
              <w:rPr>
                <w:rFonts w:ascii="Times New Roman" w:hAnsi="Times New Roman" w:cs="Times New Roman"/>
                <w:b/>
                <w:iCs/>
                <w:sz w:val="24"/>
              </w:rPr>
            </w:pPr>
          </w:p>
          <w:p w14:paraId="0AA49277" w14:textId="77777777" w:rsidR="00CF72E7" w:rsidRDefault="00CF72E7" w:rsidP="002A4B0C">
            <w:pPr>
              <w:spacing w:line="240" w:lineRule="auto"/>
              <w:rPr>
                <w:rFonts w:ascii="Times New Roman" w:hAnsi="Times New Roman" w:cs="Times New Roman"/>
                <w:b/>
                <w:iCs/>
                <w:sz w:val="24"/>
              </w:rPr>
            </w:pPr>
          </w:p>
          <w:p w14:paraId="4852E5B3" w14:textId="77777777" w:rsidR="00CF72E7" w:rsidRDefault="00CF72E7" w:rsidP="002A4B0C">
            <w:pPr>
              <w:spacing w:line="240" w:lineRule="auto"/>
              <w:rPr>
                <w:rFonts w:ascii="Times New Roman" w:hAnsi="Times New Roman" w:cs="Times New Roman"/>
                <w:b/>
                <w:iCs/>
                <w:sz w:val="24"/>
              </w:rPr>
            </w:pPr>
          </w:p>
          <w:p w14:paraId="32F02334" w14:textId="202ABEC2" w:rsidR="00CF72E7" w:rsidRDefault="00CF72E7" w:rsidP="002A4B0C">
            <w:pPr>
              <w:spacing w:line="240" w:lineRule="auto"/>
              <w:rPr>
                <w:rFonts w:ascii="Times New Roman" w:hAnsi="Times New Roman" w:cs="Times New Roman"/>
                <w:b/>
                <w:iCs/>
                <w:sz w:val="24"/>
              </w:rPr>
            </w:pPr>
          </w:p>
          <w:p w14:paraId="22E4E31B" w14:textId="41E9595A" w:rsidR="00CF72E7" w:rsidRDefault="00CF72E7" w:rsidP="002A4B0C">
            <w:pPr>
              <w:spacing w:line="240" w:lineRule="auto"/>
              <w:rPr>
                <w:rFonts w:ascii="Times New Roman" w:hAnsi="Times New Roman" w:cs="Times New Roman"/>
                <w:b/>
                <w:iCs/>
                <w:sz w:val="24"/>
              </w:rPr>
            </w:pPr>
          </w:p>
          <w:p w14:paraId="3015A3AB" w14:textId="4934A605" w:rsidR="00CF72E7" w:rsidRDefault="00CF72E7" w:rsidP="002A4B0C">
            <w:pPr>
              <w:spacing w:line="240" w:lineRule="auto"/>
              <w:rPr>
                <w:rFonts w:ascii="Times New Roman" w:hAnsi="Times New Roman" w:cs="Times New Roman"/>
                <w:b/>
                <w:iCs/>
                <w:sz w:val="24"/>
              </w:rPr>
            </w:pPr>
          </w:p>
          <w:p w14:paraId="03D1F1ED" w14:textId="283AB7FD" w:rsidR="00CF72E7" w:rsidRDefault="00CF72E7" w:rsidP="002A4B0C">
            <w:pPr>
              <w:spacing w:line="240" w:lineRule="auto"/>
              <w:rPr>
                <w:rFonts w:ascii="Times New Roman" w:hAnsi="Times New Roman" w:cs="Times New Roman"/>
                <w:b/>
                <w:iCs/>
                <w:sz w:val="24"/>
              </w:rPr>
            </w:pPr>
          </w:p>
          <w:p w14:paraId="6FB122CC" w14:textId="7990EDA8" w:rsidR="00CF72E7" w:rsidRDefault="00CF72E7" w:rsidP="002A4B0C">
            <w:pPr>
              <w:spacing w:line="240" w:lineRule="auto"/>
              <w:rPr>
                <w:rFonts w:ascii="Times New Roman" w:hAnsi="Times New Roman" w:cs="Times New Roman"/>
                <w:b/>
                <w:iCs/>
                <w:sz w:val="24"/>
              </w:rPr>
            </w:pPr>
          </w:p>
          <w:p w14:paraId="47FA487B" w14:textId="77777777" w:rsidR="00CF72E7" w:rsidRDefault="00CF72E7" w:rsidP="002A4B0C">
            <w:pPr>
              <w:spacing w:line="240" w:lineRule="auto"/>
              <w:rPr>
                <w:rFonts w:ascii="Times New Roman" w:hAnsi="Times New Roman" w:cs="Times New Roman"/>
                <w:b/>
                <w:iCs/>
                <w:sz w:val="24"/>
              </w:rPr>
            </w:pPr>
          </w:p>
          <w:p w14:paraId="62D99ADA" w14:textId="77777777" w:rsidR="00CF72E7" w:rsidRDefault="00CF72E7" w:rsidP="002A4B0C">
            <w:pPr>
              <w:spacing w:line="240" w:lineRule="auto"/>
              <w:rPr>
                <w:rFonts w:ascii="Times New Roman" w:hAnsi="Times New Roman" w:cs="Times New Roman"/>
                <w:b/>
                <w:iCs/>
                <w:sz w:val="24"/>
              </w:rPr>
            </w:pPr>
          </w:p>
          <w:p w14:paraId="21275F1F" w14:textId="41833D75" w:rsidR="000906DF" w:rsidRPr="00CF72E7" w:rsidRDefault="000906DF" w:rsidP="002A4B0C">
            <w:pPr>
              <w:spacing w:line="240" w:lineRule="auto"/>
              <w:rPr>
                <w:rFonts w:asciiTheme="minorHAnsi" w:eastAsia="Times New Roman" w:hAnsiTheme="minorHAnsi" w:cstheme="minorHAnsi"/>
                <w:b/>
                <w:iCs/>
                <w:sz w:val="24"/>
              </w:rPr>
            </w:pPr>
            <w:r w:rsidRPr="00CF72E7">
              <w:rPr>
                <w:rFonts w:asciiTheme="minorHAnsi" w:hAnsiTheme="minorHAnsi" w:cstheme="minorHAnsi"/>
                <w:b/>
                <w:iCs/>
                <w:sz w:val="24"/>
              </w:rPr>
              <w:t>CONTENUTI  DISCIPLINARI</w:t>
            </w:r>
          </w:p>
        </w:tc>
        <w:tc>
          <w:tcPr>
            <w:tcW w:w="6378" w:type="dxa"/>
            <w:tcBorders>
              <w:top w:val="single" w:sz="4" w:space="0" w:color="auto"/>
              <w:left w:val="single" w:sz="4" w:space="0" w:color="auto"/>
              <w:bottom w:val="single" w:sz="4" w:space="0" w:color="auto"/>
              <w:right w:val="single" w:sz="4" w:space="0" w:color="auto"/>
            </w:tcBorders>
          </w:tcPr>
          <w:p w14:paraId="7E78E58D" w14:textId="77777777" w:rsidR="000906DF" w:rsidRPr="00CF72E7" w:rsidRDefault="000906DF" w:rsidP="000906DF">
            <w:pPr>
              <w:spacing w:line="240" w:lineRule="auto"/>
              <w:rPr>
                <w:rFonts w:asciiTheme="minorHAnsi" w:eastAsia="Times New Roman" w:hAnsiTheme="minorHAnsi" w:cstheme="minorHAnsi"/>
                <w:b/>
                <w:color w:val="auto"/>
                <w:sz w:val="20"/>
              </w:rPr>
            </w:pPr>
            <w:r w:rsidRPr="00CF72E7">
              <w:rPr>
                <w:rFonts w:asciiTheme="minorHAnsi" w:eastAsia="Times New Roman" w:hAnsiTheme="minorHAnsi" w:cstheme="minorHAnsi"/>
                <w:b/>
                <w:color w:val="auto"/>
                <w:sz w:val="20"/>
              </w:rPr>
              <w:t>Il corpo e le funzioni senso- percettive</w:t>
            </w:r>
          </w:p>
          <w:p w14:paraId="7F0B4263" w14:textId="77777777" w:rsidR="000906DF" w:rsidRPr="00CF72E7" w:rsidRDefault="000906DF" w:rsidP="000906DF">
            <w:pPr>
              <w:pStyle w:val="Paragrafoelenco"/>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Schemi motori di base.</w:t>
            </w:r>
          </w:p>
          <w:p w14:paraId="6DFECD05"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Le parti del corpo.</w:t>
            </w:r>
          </w:p>
          <w:p w14:paraId="630C18CC"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Le posizioni fondamentali. </w:t>
            </w:r>
          </w:p>
          <w:p w14:paraId="09FE05B0" w14:textId="522D0A8D" w:rsidR="000906DF" w:rsidRPr="00CF72E7" w:rsidRDefault="000906DF" w:rsidP="005C6934">
            <w:pPr>
              <w:pStyle w:val="Paragrafoelenco"/>
              <w:numPr>
                <w:ilvl w:val="0"/>
                <w:numId w:val="2"/>
              </w:numPr>
              <w:spacing w:line="240" w:lineRule="auto"/>
              <w:jc w:val="both"/>
              <w:rPr>
                <w:rFonts w:asciiTheme="minorHAnsi" w:eastAsia="Times New Roman" w:hAnsiTheme="minorHAnsi" w:cstheme="minorHAnsi"/>
                <w:color w:val="auto"/>
                <w:sz w:val="24"/>
                <w:szCs w:val="24"/>
              </w:rPr>
            </w:pPr>
            <w:r w:rsidRPr="00CF72E7">
              <w:rPr>
                <w:rFonts w:asciiTheme="minorHAnsi" w:hAnsiTheme="minorHAnsi" w:cstheme="minorHAnsi"/>
                <w:sz w:val="20"/>
                <w:szCs w:val="20"/>
              </w:rPr>
              <w:t>Schemi motori combinati</w:t>
            </w:r>
          </w:p>
          <w:p w14:paraId="712CF365" w14:textId="77777777" w:rsidR="000906DF" w:rsidRPr="00CF72E7" w:rsidRDefault="000906DF" w:rsidP="000906DF">
            <w:pPr>
              <w:spacing w:line="240" w:lineRule="auto"/>
              <w:rPr>
                <w:rFonts w:asciiTheme="minorHAnsi" w:hAnsiTheme="minorHAnsi" w:cstheme="minorHAnsi"/>
                <w:b/>
                <w:sz w:val="20"/>
              </w:rPr>
            </w:pPr>
            <w:r w:rsidRPr="00CF72E7">
              <w:rPr>
                <w:rFonts w:asciiTheme="minorHAnsi" w:hAnsiTheme="minorHAnsi" w:cstheme="minorHAnsi"/>
                <w:b/>
                <w:sz w:val="20"/>
              </w:rPr>
              <w:t>Il corpo in relazione con lo spazio e il tempo</w:t>
            </w:r>
          </w:p>
          <w:p w14:paraId="64826E50" w14:textId="77777777" w:rsidR="000906DF" w:rsidRPr="00CF72E7" w:rsidRDefault="000906DF" w:rsidP="000906DF">
            <w:pPr>
              <w:pStyle w:val="Paragrafoelenco"/>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Indicatori spazio-temporali.</w:t>
            </w:r>
          </w:p>
          <w:p w14:paraId="7ACEE061" w14:textId="77777777" w:rsidR="000906DF" w:rsidRPr="00CF72E7" w:rsidRDefault="000906DF" w:rsidP="000906DF">
            <w:pPr>
              <w:pStyle w:val="Paragrafoelenco"/>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Relazioni spazio-temporali.</w:t>
            </w:r>
          </w:p>
          <w:p w14:paraId="6D82E9F6" w14:textId="77777777" w:rsidR="000906DF" w:rsidRPr="00CF72E7" w:rsidRDefault="000906DF" w:rsidP="000906DF">
            <w:pPr>
              <w:pStyle w:val="Paragrafoelenco"/>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Decisionalità temporale.</w:t>
            </w:r>
          </w:p>
          <w:p w14:paraId="525684F7"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eastAsia="Times New Roman" w:hAnsiTheme="minorHAnsi" w:cstheme="minorHAnsi"/>
                <w:color w:val="auto"/>
                <w:sz w:val="20"/>
              </w:rPr>
              <w:t xml:space="preserve">Concentrazione esecutiva. </w:t>
            </w:r>
          </w:p>
          <w:p w14:paraId="5C37E8A5"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L‘ orientamento. </w:t>
            </w:r>
          </w:p>
          <w:p w14:paraId="67E4F7E0"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Classificazioni, memorizzazioni e rielaborazioni di informazioni. </w:t>
            </w:r>
          </w:p>
          <w:p w14:paraId="560648D4"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Orientamento spaziale. </w:t>
            </w:r>
          </w:p>
          <w:p w14:paraId="4A24E1E7"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Le andature e lo spazio disponibile</w:t>
            </w:r>
          </w:p>
          <w:p w14:paraId="03FB428C"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La direzione, la lateralità.</w:t>
            </w:r>
          </w:p>
          <w:p w14:paraId="5934B05A"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La destra e la sinistra. </w:t>
            </w:r>
          </w:p>
          <w:p w14:paraId="555E4F13"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Il corpo e l‘ equilibrio statico/dinamico.</w:t>
            </w:r>
          </w:p>
          <w:p w14:paraId="1E0C78B3" w14:textId="77777777" w:rsidR="000906DF" w:rsidRPr="00CF72E7" w:rsidRDefault="000906DF" w:rsidP="000906DF">
            <w:pPr>
              <w:spacing w:line="240" w:lineRule="auto"/>
              <w:rPr>
                <w:rFonts w:asciiTheme="minorHAnsi" w:eastAsia="Times New Roman" w:hAnsiTheme="minorHAnsi" w:cstheme="minorHAnsi"/>
                <w:color w:val="auto"/>
                <w:sz w:val="20"/>
              </w:rPr>
            </w:pPr>
            <w:r w:rsidRPr="00CF72E7">
              <w:rPr>
                <w:rFonts w:asciiTheme="minorHAnsi" w:hAnsiTheme="minorHAnsi" w:cstheme="minorHAnsi"/>
                <w:b/>
                <w:sz w:val="20"/>
              </w:rPr>
              <w:t>Linguaggio corporeo</w:t>
            </w:r>
          </w:p>
          <w:p w14:paraId="5F7F3AF9"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Coordinazione oculo-manuale e oculo-podalica da fermi e in movimento.</w:t>
            </w:r>
          </w:p>
          <w:p w14:paraId="2F065B65" w14:textId="736BC417" w:rsidR="000906DF" w:rsidRPr="00CF72E7" w:rsidRDefault="000906DF" w:rsidP="000906DF">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Possibilità espressive del corpo.</w:t>
            </w:r>
          </w:p>
          <w:p w14:paraId="21ECEB9D" w14:textId="0CE62024" w:rsidR="000906DF" w:rsidRPr="00CF72E7" w:rsidRDefault="000906DF" w:rsidP="000906DF">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Drammatizzazione di una storia.</w:t>
            </w:r>
          </w:p>
          <w:p w14:paraId="1917A92C" w14:textId="70587750" w:rsidR="000906DF" w:rsidRPr="00CF72E7" w:rsidRDefault="000906DF" w:rsidP="000906DF">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Le forme di gioco (giochi di imitazione, di immaginazione              della tradizione popolare, di regole, di giochi organizzati</w:t>
            </w:r>
          </w:p>
          <w:p w14:paraId="3BC1CD3C" w14:textId="77777777" w:rsidR="000906DF" w:rsidRPr="00CF72E7" w:rsidRDefault="000906DF" w:rsidP="000906DF">
            <w:pPr>
              <w:pStyle w:val="Paragrafoelenco"/>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sotto forma di    gara) durante un’attività.</w:t>
            </w:r>
          </w:p>
          <w:p w14:paraId="14EB3EE1" w14:textId="77777777" w:rsidR="000906DF" w:rsidRPr="00CF72E7" w:rsidRDefault="000906DF" w:rsidP="000906DF">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La corsa nelle sue varie espressioni.</w:t>
            </w:r>
          </w:p>
          <w:p w14:paraId="1759A0BB" w14:textId="450365A6" w:rsidR="000906DF" w:rsidRDefault="000906DF" w:rsidP="002D3CC1">
            <w:pPr>
              <w:numPr>
                <w:ilvl w:val="0"/>
                <w:numId w:val="2"/>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Il rilassamento.</w:t>
            </w:r>
          </w:p>
          <w:p w14:paraId="2E5F7C27" w14:textId="77777777" w:rsidR="00CF72E7" w:rsidRPr="00CF72E7" w:rsidRDefault="00CF72E7" w:rsidP="00CF72E7">
            <w:pPr>
              <w:spacing w:line="240" w:lineRule="auto"/>
              <w:ind w:left="720"/>
              <w:rPr>
                <w:rFonts w:asciiTheme="minorHAnsi" w:eastAsia="Times New Roman" w:hAnsiTheme="minorHAnsi" w:cstheme="minorHAnsi"/>
                <w:color w:val="auto"/>
                <w:sz w:val="20"/>
              </w:rPr>
            </w:pPr>
          </w:p>
          <w:p w14:paraId="3E8C2BC4" w14:textId="77777777" w:rsidR="000906DF" w:rsidRPr="00CF72E7" w:rsidRDefault="000906DF" w:rsidP="000906DF">
            <w:pPr>
              <w:spacing w:line="240" w:lineRule="auto"/>
              <w:rPr>
                <w:rFonts w:asciiTheme="minorHAnsi" w:eastAsia="Times New Roman" w:hAnsiTheme="minorHAnsi" w:cstheme="minorHAnsi"/>
                <w:color w:val="auto"/>
                <w:sz w:val="20"/>
              </w:rPr>
            </w:pPr>
            <w:r w:rsidRPr="00CF72E7">
              <w:rPr>
                <w:rFonts w:asciiTheme="minorHAnsi" w:hAnsiTheme="minorHAnsi" w:cstheme="minorHAnsi"/>
                <w:b/>
                <w:sz w:val="20"/>
              </w:rPr>
              <w:lastRenderedPageBreak/>
              <w:t>Sicurezza e prevenzione salute e benessere</w:t>
            </w:r>
          </w:p>
          <w:p w14:paraId="2277E6BB" w14:textId="77777777" w:rsidR="000906DF" w:rsidRPr="00CF72E7" w:rsidRDefault="000906DF" w:rsidP="000906DF">
            <w:pPr>
              <w:numPr>
                <w:ilvl w:val="0"/>
                <w:numId w:val="2"/>
              </w:numPr>
              <w:spacing w:line="240" w:lineRule="auto"/>
              <w:rPr>
                <w:rFonts w:eastAsia="Times New Roman"/>
                <w:color w:val="auto"/>
                <w:sz w:val="20"/>
                <w:szCs w:val="20"/>
              </w:rPr>
            </w:pPr>
            <w:r w:rsidRPr="00CF72E7">
              <w:rPr>
                <w:rFonts w:eastAsia="Times New Roman"/>
                <w:color w:val="auto"/>
                <w:sz w:val="20"/>
                <w:szCs w:val="20"/>
              </w:rPr>
              <w:t xml:space="preserve">Previsione dell’effetto dei propri gesti/movimento </w:t>
            </w:r>
            <w:r w:rsidRPr="00CF72E7">
              <w:rPr>
                <w:sz w:val="20"/>
                <w:szCs w:val="20"/>
              </w:rPr>
              <w:t xml:space="preserve">che possono originare situazioni di pericolo. </w:t>
            </w:r>
          </w:p>
          <w:p w14:paraId="6CDB5651" w14:textId="77777777" w:rsidR="000906DF" w:rsidRPr="00CF72E7" w:rsidRDefault="000906DF" w:rsidP="000906DF">
            <w:pPr>
              <w:numPr>
                <w:ilvl w:val="0"/>
                <w:numId w:val="2"/>
              </w:numPr>
              <w:spacing w:line="240" w:lineRule="auto"/>
              <w:rPr>
                <w:rFonts w:eastAsia="Times New Roman"/>
                <w:color w:val="auto"/>
                <w:sz w:val="20"/>
                <w:szCs w:val="20"/>
              </w:rPr>
            </w:pPr>
            <w:r w:rsidRPr="00CF72E7">
              <w:rPr>
                <w:sz w:val="20"/>
                <w:szCs w:val="20"/>
              </w:rPr>
              <w:t>Comportamenti igienici adeguati.</w:t>
            </w:r>
          </w:p>
          <w:p w14:paraId="358B5F15" w14:textId="77777777" w:rsidR="000906DF" w:rsidRPr="00CF72E7" w:rsidRDefault="000906DF" w:rsidP="000906DF">
            <w:pPr>
              <w:numPr>
                <w:ilvl w:val="0"/>
                <w:numId w:val="2"/>
              </w:numPr>
              <w:spacing w:line="240" w:lineRule="auto"/>
              <w:rPr>
                <w:rFonts w:eastAsia="Times New Roman"/>
                <w:color w:val="auto"/>
                <w:sz w:val="20"/>
              </w:rPr>
            </w:pPr>
            <w:r w:rsidRPr="00CF72E7">
              <w:rPr>
                <w:sz w:val="20"/>
                <w:szCs w:val="20"/>
              </w:rPr>
              <w:t>Conoscenza di alcune regole che favoriscono uno stato di benessere fisico.</w:t>
            </w:r>
          </w:p>
          <w:p w14:paraId="3ECB73A2" w14:textId="77777777" w:rsidR="000906DF" w:rsidRPr="00CF72E7" w:rsidRDefault="000906DF" w:rsidP="000906DF">
            <w:pPr>
              <w:spacing w:line="240" w:lineRule="auto"/>
              <w:rPr>
                <w:rFonts w:eastAsia="Times New Roman"/>
                <w:b/>
                <w:bCs/>
                <w:color w:val="auto"/>
                <w:sz w:val="20"/>
              </w:rPr>
            </w:pPr>
            <w:r w:rsidRPr="00CF72E7">
              <w:rPr>
                <w:rFonts w:eastAsia="Times New Roman"/>
                <w:b/>
                <w:bCs/>
                <w:color w:val="auto"/>
                <w:sz w:val="20"/>
              </w:rPr>
              <w:t>Il gioco, lo sport, le regole e il fair play.</w:t>
            </w:r>
          </w:p>
          <w:p w14:paraId="1E1FE0E0" w14:textId="77777777" w:rsidR="000906DF" w:rsidRPr="00CF72E7" w:rsidRDefault="000906DF" w:rsidP="000906DF">
            <w:pPr>
              <w:pStyle w:val="Paragrafoelenco"/>
              <w:numPr>
                <w:ilvl w:val="0"/>
                <w:numId w:val="2"/>
              </w:numPr>
              <w:spacing w:line="240" w:lineRule="auto"/>
              <w:rPr>
                <w:rFonts w:eastAsia="Times New Roman"/>
                <w:b/>
                <w:bCs/>
                <w:color w:val="auto"/>
                <w:sz w:val="20"/>
              </w:rPr>
            </w:pPr>
            <w:r w:rsidRPr="00CF72E7">
              <w:rPr>
                <w:sz w:val="20"/>
                <w:szCs w:val="20"/>
              </w:rPr>
              <w:t>ll valore e le regole dello sport.</w:t>
            </w:r>
          </w:p>
          <w:p w14:paraId="29F67FCC" w14:textId="2823A9F4" w:rsidR="000906DF" w:rsidRDefault="000906DF" w:rsidP="002A4B0C">
            <w:pPr>
              <w:numPr>
                <w:ilvl w:val="0"/>
                <w:numId w:val="2"/>
              </w:numPr>
              <w:spacing w:line="240" w:lineRule="auto"/>
              <w:rPr>
                <w:rFonts w:asciiTheme="minorHAnsi" w:eastAsia="Times New Roman" w:hAnsiTheme="minorHAnsi" w:cstheme="minorHAnsi"/>
                <w:bCs/>
                <w:iCs/>
                <w:sz w:val="24"/>
              </w:rPr>
            </w:pPr>
            <w:r w:rsidRPr="00CF72E7">
              <w:rPr>
                <w:rFonts w:eastAsia="Times New Roman"/>
                <w:color w:val="auto"/>
                <w:sz w:val="20"/>
              </w:rPr>
              <w:t>Regole e scopo di un gioco.</w:t>
            </w:r>
            <w:r>
              <w:rPr>
                <w:rFonts w:ascii="Times New Roman" w:eastAsia="Times New Roman" w:hAnsi="Times New Roman" w:cs="Times New Roman"/>
                <w:color w:val="auto"/>
                <w:sz w:val="20"/>
              </w:rPr>
              <w:t xml:space="preserve">          </w:t>
            </w:r>
          </w:p>
        </w:tc>
      </w:tr>
      <w:tr w:rsidR="000906DF" w14:paraId="2DFB55ED" w14:textId="77777777" w:rsidTr="000906DF">
        <w:trPr>
          <w:trHeight w:val="547"/>
        </w:trPr>
        <w:tc>
          <w:tcPr>
            <w:tcW w:w="3823" w:type="dxa"/>
            <w:tcBorders>
              <w:top w:val="single" w:sz="4" w:space="0" w:color="auto"/>
              <w:left w:val="single" w:sz="4" w:space="0" w:color="auto"/>
              <w:bottom w:val="single" w:sz="4" w:space="0" w:color="auto"/>
              <w:right w:val="single" w:sz="4" w:space="0" w:color="auto"/>
            </w:tcBorders>
            <w:hideMark/>
          </w:tcPr>
          <w:p w14:paraId="1A0C1EA0" w14:textId="77777777" w:rsidR="000906DF" w:rsidRPr="00CF72E7" w:rsidRDefault="000906DF" w:rsidP="000906DF">
            <w:pPr>
              <w:spacing w:line="240" w:lineRule="auto"/>
              <w:rPr>
                <w:rFonts w:asciiTheme="minorHAnsi" w:eastAsia="Times New Roman" w:hAnsiTheme="minorHAnsi" w:cstheme="minorHAnsi"/>
                <w:bCs/>
                <w:iCs/>
                <w:sz w:val="24"/>
              </w:rPr>
            </w:pPr>
            <w:r w:rsidRPr="00CF72E7">
              <w:rPr>
                <w:rFonts w:asciiTheme="minorHAnsi" w:hAnsiTheme="minorHAnsi" w:cstheme="minorHAnsi"/>
                <w:b/>
                <w:bCs/>
                <w:sz w:val="24"/>
                <w:szCs w:val="24"/>
              </w:rPr>
              <w:lastRenderedPageBreak/>
              <w:t>TEMPI  ED AMBIENTI DI APPRENDIMENTO</w:t>
            </w:r>
          </w:p>
        </w:tc>
        <w:tc>
          <w:tcPr>
            <w:tcW w:w="6378" w:type="dxa"/>
            <w:tcBorders>
              <w:top w:val="single" w:sz="4" w:space="0" w:color="auto"/>
              <w:left w:val="single" w:sz="4" w:space="0" w:color="auto"/>
              <w:bottom w:val="single" w:sz="4" w:space="0" w:color="auto"/>
              <w:right w:val="single" w:sz="4" w:space="0" w:color="auto"/>
            </w:tcBorders>
            <w:hideMark/>
          </w:tcPr>
          <w:p w14:paraId="5DFFA761" w14:textId="77777777" w:rsidR="000906DF" w:rsidRPr="00CF72E7" w:rsidRDefault="000906DF" w:rsidP="000906DF">
            <w:pPr>
              <w:spacing w:line="240" w:lineRule="auto"/>
              <w:rPr>
                <w:rFonts w:asciiTheme="minorHAnsi" w:hAnsiTheme="minorHAnsi" w:cstheme="minorHAnsi"/>
                <w:sz w:val="24"/>
                <w:szCs w:val="24"/>
              </w:rPr>
            </w:pPr>
            <w:r w:rsidRPr="00CF72E7">
              <w:rPr>
                <w:rFonts w:asciiTheme="minorHAnsi" w:hAnsiTheme="minorHAnsi" w:cstheme="minorHAnsi"/>
                <w:sz w:val="24"/>
                <w:szCs w:val="24"/>
              </w:rPr>
              <w:t>Intero a.s.</w:t>
            </w:r>
          </w:p>
          <w:p w14:paraId="33C52A7A" w14:textId="77777777" w:rsidR="000906DF" w:rsidRDefault="000906DF" w:rsidP="000906DF">
            <w:pPr>
              <w:spacing w:line="240" w:lineRule="auto"/>
              <w:ind w:right="-92"/>
              <w:rPr>
                <w:rFonts w:ascii="Times New Roman" w:eastAsia="Times New Roman" w:hAnsi="Times New Roman" w:cs="Times New Roman"/>
                <w:bCs/>
                <w:iCs/>
                <w:sz w:val="24"/>
              </w:rPr>
            </w:pPr>
            <w:r w:rsidRPr="00CF72E7">
              <w:rPr>
                <w:rFonts w:asciiTheme="minorHAnsi" w:hAnsiTheme="minorHAnsi" w:cstheme="minorHAnsi"/>
                <w:bCs/>
                <w:iCs/>
                <w:sz w:val="24"/>
              </w:rPr>
              <w:t>Palestra, cortile, aula, spazi interni ed esterni alla scuola</w:t>
            </w:r>
          </w:p>
        </w:tc>
      </w:tr>
      <w:tr w:rsidR="000906DF" w14:paraId="297DB1E1" w14:textId="77777777" w:rsidTr="000906DF">
        <w:trPr>
          <w:trHeight w:val="2014"/>
        </w:trPr>
        <w:tc>
          <w:tcPr>
            <w:tcW w:w="3823" w:type="dxa"/>
            <w:tcBorders>
              <w:top w:val="single" w:sz="4" w:space="0" w:color="auto"/>
              <w:left w:val="single" w:sz="4" w:space="0" w:color="auto"/>
              <w:bottom w:val="single" w:sz="4" w:space="0" w:color="auto"/>
              <w:right w:val="single" w:sz="4" w:space="0" w:color="auto"/>
            </w:tcBorders>
            <w:hideMark/>
          </w:tcPr>
          <w:p w14:paraId="15904D28" w14:textId="77777777" w:rsidR="00CF72E7" w:rsidRDefault="00CF72E7" w:rsidP="000906DF">
            <w:pPr>
              <w:spacing w:line="240" w:lineRule="auto"/>
              <w:rPr>
                <w:rFonts w:asciiTheme="minorHAnsi" w:eastAsia="Times New Roman" w:hAnsiTheme="minorHAnsi" w:cstheme="minorHAnsi"/>
                <w:b/>
                <w:iCs/>
                <w:sz w:val="24"/>
              </w:rPr>
            </w:pPr>
          </w:p>
          <w:p w14:paraId="2074E865" w14:textId="77777777" w:rsidR="00CF72E7" w:rsidRDefault="00CF72E7" w:rsidP="000906DF">
            <w:pPr>
              <w:spacing w:line="240" w:lineRule="auto"/>
              <w:rPr>
                <w:rFonts w:asciiTheme="minorHAnsi" w:eastAsia="Times New Roman" w:hAnsiTheme="minorHAnsi" w:cstheme="minorHAnsi"/>
                <w:b/>
                <w:iCs/>
                <w:sz w:val="24"/>
              </w:rPr>
            </w:pPr>
          </w:p>
          <w:p w14:paraId="1E1C2324" w14:textId="5BECA4A3" w:rsidR="000906DF" w:rsidRPr="00CF72E7" w:rsidRDefault="000906DF" w:rsidP="000906DF">
            <w:pPr>
              <w:spacing w:line="240" w:lineRule="auto"/>
              <w:rPr>
                <w:rFonts w:asciiTheme="minorHAnsi" w:eastAsia="Times New Roman" w:hAnsiTheme="minorHAnsi" w:cstheme="minorHAnsi"/>
                <w:b/>
                <w:iCs/>
                <w:sz w:val="24"/>
              </w:rPr>
            </w:pPr>
            <w:r w:rsidRPr="00CF72E7">
              <w:rPr>
                <w:rFonts w:asciiTheme="minorHAnsi" w:eastAsia="Times New Roman" w:hAnsiTheme="minorHAnsi" w:cstheme="minorHAnsi"/>
                <w:b/>
                <w:iCs/>
                <w:sz w:val="24"/>
              </w:rPr>
              <w:t>METODOLOGIE E STRUMENTI</w:t>
            </w:r>
          </w:p>
        </w:tc>
        <w:tc>
          <w:tcPr>
            <w:tcW w:w="6378" w:type="dxa"/>
            <w:tcBorders>
              <w:top w:val="single" w:sz="4" w:space="0" w:color="auto"/>
              <w:left w:val="single" w:sz="4" w:space="0" w:color="auto"/>
              <w:bottom w:val="single" w:sz="4" w:space="0" w:color="auto"/>
              <w:right w:val="single" w:sz="4" w:space="0" w:color="auto"/>
            </w:tcBorders>
            <w:hideMark/>
          </w:tcPr>
          <w:p w14:paraId="387CDED7" w14:textId="77777777" w:rsidR="000906DF" w:rsidRPr="00CF72E7" w:rsidRDefault="000906DF" w:rsidP="000906DF">
            <w:pPr>
              <w:spacing w:line="240" w:lineRule="auto"/>
              <w:jc w:val="both"/>
              <w:rPr>
                <w:rFonts w:asciiTheme="minorHAnsi" w:eastAsia="Times New Roman" w:hAnsiTheme="minorHAnsi" w:cstheme="minorHAnsi"/>
                <w:bCs/>
                <w:iCs/>
              </w:rPr>
            </w:pPr>
            <w:r w:rsidRPr="00CF72E7">
              <w:rPr>
                <w:rFonts w:asciiTheme="minorHAnsi" w:hAnsiTheme="minorHAnsi" w:cstheme="minorHAnsi"/>
              </w:rPr>
              <w:t xml:space="preserve"> </w:t>
            </w:r>
            <w:r w:rsidRPr="00CF72E7">
              <w:rPr>
                <w:rFonts w:asciiTheme="minorHAnsi" w:hAnsiTheme="minorHAnsi" w:cstheme="minorHAnsi"/>
                <w:sz w:val="20"/>
                <w:szCs w:val="20"/>
              </w:rPr>
              <w:t>Le attività proposte intendono rispondere al bisogno primario dei bambini di vivere esperienze ludiche motorie coinvolgenti, gratificanti, piacevoli. Saranno graduate per difficoltà ed intensità dell‘impegno richiesto in modo da predisporre gli alunni e le alunne a superare blocchi e timori di non riuscire di fronte a situazioni che, in quanto nuove, potrebbero apparire difficili. Le proposte risponderanno all‘esigenza di educare alla socialità attraverso attività per coppie, per piccoli gruppi, a squadre al fine di favorire la collaborazione, la solidarietà, l‘aiuto reciproco, il rispetto e la lealtà verso gli altri. Attrezzi ginnici</w:t>
            </w:r>
            <w:r w:rsidRPr="00CF72E7">
              <w:rPr>
                <w:rFonts w:asciiTheme="minorHAnsi" w:hAnsiTheme="minorHAnsi" w:cstheme="minorHAnsi"/>
              </w:rPr>
              <w:t xml:space="preserve">. </w:t>
            </w:r>
          </w:p>
        </w:tc>
      </w:tr>
      <w:tr w:rsidR="000906DF" w14:paraId="250CEDFF" w14:textId="77777777" w:rsidTr="000906DF">
        <w:trPr>
          <w:trHeight w:val="1026"/>
        </w:trPr>
        <w:tc>
          <w:tcPr>
            <w:tcW w:w="3823" w:type="dxa"/>
            <w:tcBorders>
              <w:top w:val="single" w:sz="4" w:space="0" w:color="auto"/>
              <w:left w:val="single" w:sz="4" w:space="0" w:color="auto"/>
              <w:bottom w:val="single" w:sz="4" w:space="0" w:color="auto"/>
              <w:right w:val="single" w:sz="4" w:space="0" w:color="auto"/>
            </w:tcBorders>
            <w:hideMark/>
          </w:tcPr>
          <w:p w14:paraId="561DBB0F" w14:textId="77777777" w:rsidR="000906DF" w:rsidRPr="00CF72E7" w:rsidRDefault="000906DF" w:rsidP="000906DF">
            <w:pPr>
              <w:spacing w:line="240" w:lineRule="auto"/>
              <w:rPr>
                <w:rFonts w:asciiTheme="minorHAnsi" w:eastAsia="Times New Roman" w:hAnsiTheme="minorHAnsi" w:cstheme="minorHAnsi"/>
                <w:b/>
                <w:iCs/>
                <w:sz w:val="24"/>
              </w:rPr>
            </w:pPr>
            <w:r w:rsidRPr="00CF72E7">
              <w:rPr>
                <w:rFonts w:asciiTheme="minorHAnsi" w:eastAsia="Times New Roman" w:hAnsiTheme="minorHAnsi" w:cstheme="minorHAnsi"/>
                <w:b/>
                <w:iCs/>
                <w:sz w:val="24"/>
              </w:rPr>
              <w:t>TIPOLOGIE DI VERIFICA</w:t>
            </w:r>
          </w:p>
        </w:tc>
        <w:tc>
          <w:tcPr>
            <w:tcW w:w="6378" w:type="dxa"/>
            <w:tcBorders>
              <w:top w:val="single" w:sz="4" w:space="0" w:color="auto"/>
              <w:left w:val="single" w:sz="4" w:space="0" w:color="auto"/>
              <w:bottom w:val="single" w:sz="4" w:space="0" w:color="auto"/>
              <w:right w:val="single" w:sz="4" w:space="0" w:color="auto"/>
            </w:tcBorders>
          </w:tcPr>
          <w:p w14:paraId="4D9E22BD" w14:textId="77777777" w:rsidR="000906DF" w:rsidRPr="00CF72E7" w:rsidRDefault="000906DF" w:rsidP="000906DF">
            <w:pPr>
              <w:pStyle w:val="Paragrafoelenco"/>
              <w:numPr>
                <w:ilvl w:val="0"/>
                <w:numId w:val="3"/>
              </w:numPr>
              <w:spacing w:line="240" w:lineRule="auto"/>
              <w:rPr>
                <w:rFonts w:asciiTheme="minorHAnsi" w:eastAsia="Times New Roman" w:hAnsiTheme="minorHAnsi" w:cstheme="minorHAnsi"/>
                <w:color w:val="auto"/>
                <w:sz w:val="20"/>
                <w:szCs w:val="20"/>
              </w:rPr>
            </w:pPr>
            <w:r w:rsidRPr="00CF72E7">
              <w:rPr>
                <w:rFonts w:asciiTheme="minorHAnsi" w:eastAsia="Times New Roman" w:hAnsiTheme="minorHAnsi" w:cstheme="minorHAnsi"/>
                <w:color w:val="auto"/>
                <w:sz w:val="20"/>
                <w:szCs w:val="20"/>
              </w:rPr>
              <w:t xml:space="preserve">Osservazione durante l’esecuzione delle varie attività. </w:t>
            </w:r>
          </w:p>
          <w:p w14:paraId="46A782E7" w14:textId="77777777" w:rsidR="000906DF" w:rsidRPr="00CF72E7" w:rsidRDefault="000906DF" w:rsidP="000906DF">
            <w:pPr>
              <w:pStyle w:val="Paragrafoelenco"/>
              <w:numPr>
                <w:ilvl w:val="0"/>
                <w:numId w:val="3"/>
              </w:numPr>
              <w:spacing w:line="240" w:lineRule="auto"/>
              <w:jc w:val="both"/>
              <w:rPr>
                <w:rFonts w:asciiTheme="minorHAnsi" w:hAnsiTheme="minorHAnsi" w:cstheme="minorHAnsi"/>
                <w:sz w:val="20"/>
                <w:szCs w:val="20"/>
              </w:rPr>
            </w:pPr>
            <w:r w:rsidRPr="00CF72E7">
              <w:rPr>
                <w:rFonts w:asciiTheme="minorHAnsi" w:eastAsia="Times New Roman" w:hAnsiTheme="minorHAnsi" w:cstheme="minorHAnsi"/>
                <w:color w:val="auto"/>
                <w:sz w:val="20"/>
                <w:szCs w:val="20"/>
              </w:rPr>
              <w:t>Esecuzioni di giochi ed esercizi individuali e di gruppo.</w:t>
            </w:r>
            <w:r w:rsidRPr="00CF72E7">
              <w:rPr>
                <w:rFonts w:asciiTheme="minorHAnsi" w:hAnsiTheme="minorHAnsi" w:cstheme="minorHAnsi"/>
                <w:sz w:val="20"/>
                <w:szCs w:val="20"/>
              </w:rPr>
              <w:t xml:space="preserve"> </w:t>
            </w:r>
          </w:p>
          <w:p w14:paraId="2355B462" w14:textId="77777777" w:rsidR="000906DF" w:rsidRPr="00CF72E7" w:rsidRDefault="000906DF" w:rsidP="000906DF">
            <w:pPr>
              <w:pStyle w:val="Paragrafoelenco"/>
              <w:numPr>
                <w:ilvl w:val="0"/>
                <w:numId w:val="3"/>
              </w:numPr>
              <w:spacing w:line="240" w:lineRule="auto"/>
              <w:jc w:val="both"/>
              <w:rPr>
                <w:rFonts w:asciiTheme="minorHAnsi" w:hAnsiTheme="minorHAnsi" w:cstheme="minorHAnsi"/>
                <w:sz w:val="20"/>
                <w:szCs w:val="20"/>
              </w:rPr>
            </w:pPr>
            <w:r w:rsidRPr="00CF72E7">
              <w:rPr>
                <w:rFonts w:asciiTheme="minorHAnsi" w:hAnsiTheme="minorHAnsi" w:cstheme="minorHAnsi"/>
                <w:sz w:val="20"/>
                <w:szCs w:val="20"/>
              </w:rPr>
              <w:t>Osservazione dei comportamenti.</w:t>
            </w:r>
          </w:p>
          <w:p w14:paraId="29F5CCA0" w14:textId="77777777" w:rsidR="000906DF" w:rsidRPr="00CF72E7" w:rsidRDefault="000906DF" w:rsidP="000906DF">
            <w:pPr>
              <w:pStyle w:val="Paragrafoelenco"/>
              <w:numPr>
                <w:ilvl w:val="0"/>
                <w:numId w:val="3"/>
              </w:numPr>
              <w:spacing w:line="240" w:lineRule="auto"/>
              <w:jc w:val="both"/>
              <w:rPr>
                <w:rFonts w:asciiTheme="minorHAnsi" w:hAnsiTheme="minorHAnsi" w:cstheme="minorHAnsi"/>
                <w:sz w:val="20"/>
                <w:szCs w:val="20"/>
              </w:rPr>
            </w:pPr>
            <w:r w:rsidRPr="00CF72E7">
              <w:rPr>
                <w:rFonts w:asciiTheme="minorHAnsi" w:hAnsiTheme="minorHAnsi" w:cstheme="minorHAnsi"/>
                <w:sz w:val="20"/>
                <w:szCs w:val="20"/>
              </w:rPr>
              <w:t xml:space="preserve">Valutazione della prestazione connessa al compito. </w:t>
            </w:r>
          </w:p>
          <w:p w14:paraId="55B7D25E" w14:textId="77777777" w:rsidR="000906DF" w:rsidRPr="00CF72E7" w:rsidRDefault="000906DF" w:rsidP="000906DF">
            <w:pPr>
              <w:pStyle w:val="Paragrafoelenco"/>
              <w:numPr>
                <w:ilvl w:val="0"/>
                <w:numId w:val="3"/>
              </w:numPr>
              <w:spacing w:line="240" w:lineRule="auto"/>
              <w:jc w:val="both"/>
              <w:rPr>
                <w:rFonts w:asciiTheme="minorHAnsi" w:eastAsia="Times New Roman" w:hAnsiTheme="minorHAnsi" w:cstheme="minorHAnsi"/>
                <w:color w:val="auto"/>
                <w:sz w:val="20"/>
                <w:szCs w:val="20"/>
              </w:rPr>
            </w:pPr>
            <w:r w:rsidRPr="00CF72E7">
              <w:rPr>
                <w:rFonts w:asciiTheme="minorHAnsi" w:hAnsiTheme="minorHAnsi" w:cstheme="minorHAnsi"/>
                <w:sz w:val="20"/>
                <w:szCs w:val="20"/>
              </w:rPr>
              <w:t>Prove oggettive iniziali, in itinere, finali.</w:t>
            </w:r>
          </w:p>
          <w:p w14:paraId="080E3B7D" w14:textId="77777777" w:rsidR="000906DF" w:rsidRPr="00CF72E7" w:rsidRDefault="000906DF" w:rsidP="000906DF">
            <w:pPr>
              <w:spacing w:line="240" w:lineRule="auto"/>
              <w:jc w:val="both"/>
              <w:rPr>
                <w:rFonts w:asciiTheme="minorHAnsi" w:eastAsia="Times New Roman" w:hAnsiTheme="minorHAnsi" w:cstheme="minorHAnsi"/>
                <w:bCs/>
                <w:iCs/>
                <w:sz w:val="20"/>
                <w:szCs w:val="20"/>
              </w:rPr>
            </w:pPr>
          </w:p>
        </w:tc>
      </w:tr>
      <w:tr w:rsidR="000906DF" w14:paraId="1410AA5C" w14:textId="77777777" w:rsidTr="000906DF">
        <w:trPr>
          <w:trHeight w:val="1101"/>
        </w:trPr>
        <w:tc>
          <w:tcPr>
            <w:tcW w:w="3823" w:type="dxa"/>
            <w:tcBorders>
              <w:top w:val="single" w:sz="4" w:space="0" w:color="auto"/>
              <w:left w:val="single" w:sz="4" w:space="0" w:color="auto"/>
              <w:bottom w:val="single" w:sz="4" w:space="0" w:color="auto"/>
              <w:right w:val="single" w:sz="4" w:space="0" w:color="auto"/>
            </w:tcBorders>
            <w:hideMark/>
          </w:tcPr>
          <w:p w14:paraId="7C132354" w14:textId="77777777" w:rsidR="000906DF" w:rsidRPr="00CF72E7" w:rsidRDefault="000906DF" w:rsidP="000906DF">
            <w:pPr>
              <w:spacing w:line="240" w:lineRule="auto"/>
              <w:rPr>
                <w:rFonts w:eastAsia="Times New Roman"/>
                <w:b/>
                <w:iCs/>
                <w:sz w:val="24"/>
              </w:rPr>
            </w:pPr>
            <w:r w:rsidRPr="00CF72E7">
              <w:rPr>
                <w:rFonts w:eastAsia="Times New Roman"/>
                <w:b/>
                <w:iCs/>
                <w:sz w:val="24"/>
              </w:rPr>
              <w:t>VALUTAZIONE</w:t>
            </w:r>
          </w:p>
        </w:tc>
        <w:tc>
          <w:tcPr>
            <w:tcW w:w="6378" w:type="dxa"/>
            <w:tcBorders>
              <w:top w:val="single" w:sz="4" w:space="0" w:color="auto"/>
              <w:left w:val="single" w:sz="4" w:space="0" w:color="auto"/>
              <w:bottom w:val="single" w:sz="4" w:space="0" w:color="auto"/>
              <w:right w:val="single" w:sz="4" w:space="0" w:color="auto"/>
            </w:tcBorders>
          </w:tcPr>
          <w:p w14:paraId="22DDCD85" w14:textId="77777777" w:rsidR="000906DF" w:rsidRDefault="000906DF" w:rsidP="000906DF">
            <w:pPr>
              <w:spacing w:line="240" w:lineRule="auto"/>
              <w:jc w:val="both"/>
              <w:rPr>
                <w:rFonts w:eastAsia="Times New Roman"/>
                <w:color w:val="auto"/>
                <w:sz w:val="20"/>
                <w:szCs w:val="20"/>
              </w:rPr>
            </w:pPr>
            <w:r w:rsidRPr="00CF72E7">
              <w:rPr>
                <w:rFonts w:eastAsia="Times New Roman"/>
                <w:color w:val="auto"/>
                <w:sz w:val="20"/>
                <w:szCs w:val="20"/>
              </w:rPr>
              <w:t>Osservazioni occasionali e sistematiche dei comportamenti cognitivi, operativi e relazionali nel lavoro frontale, di gruppo e individuale. Conversazioni. Controllo delle prove (prove pratiche, scritte, strutturate, grafico-pittoriche, manipolative). Compiti di realtà.</w:t>
            </w:r>
          </w:p>
          <w:p w14:paraId="32223505" w14:textId="77777777" w:rsidR="0061222C" w:rsidRPr="002432EF" w:rsidRDefault="0061222C" w:rsidP="0061222C">
            <w:pPr>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La valutazione sarà effettuata sulla base dei 4 livelli di seguito riportati:</w:t>
            </w:r>
          </w:p>
          <w:p w14:paraId="6558C227" w14:textId="77777777" w:rsidR="0061222C" w:rsidRPr="002432EF" w:rsidRDefault="0061222C" w:rsidP="0061222C">
            <w:pPr>
              <w:pStyle w:val="Paragrafoelenco"/>
              <w:numPr>
                <w:ilvl w:val="0"/>
                <w:numId w:val="5"/>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avanzato</w:t>
            </w:r>
          </w:p>
          <w:p w14:paraId="191D3AFF" w14:textId="77777777" w:rsidR="0061222C" w:rsidRPr="002432EF" w:rsidRDefault="0061222C" w:rsidP="0061222C">
            <w:pPr>
              <w:pStyle w:val="Paragrafoelenco"/>
              <w:numPr>
                <w:ilvl w:val="0"/>
                <w:numId w:val="5"/>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intermedio</w:t>
            </w:r>
          </w:p>
          <w:p w14:paraId="116D0089" w14:textId="77777777" w:rsidR="0061222C" w:rsidRPr="002432EF" w:rsidRDefault="0061222C" w:rsidP="0061222C">
            <w:pPr>
              <w:pStyle w:val="Paragrafoelenco"/>
              <w:numPr>
                <w:ilvl w:val="0"/>
                <w:numId w:val="5"/>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base</w:t>
            </w:r>
          </w:p>
          <w:p w14:paraId="67F744A0" w14:textId="0EAC2111" w:rsidR="0061222C" w:rsidRPr="0061222C" w:rsidRDefault="0061222C" w:rsidP="0061222C">
            <w:pPr>
              <w:pStyle w:val="Paragrafoelenco"/>
              <w:numPr>
                <w:ilvl w:val="0"/>
                <w:numId w:val="5"/>
              </w:numPr>
              <w:spacing w:line="240" w:lineRule="auto"/>
              <w:jc w:val="both"/>
              <w:rPr>
                <w:rFonts w:eastAsia="Times New Roman"/>
                <w:bCs/>
                <w:iCs/>
                <w:sz w:val="20"/>
                <w:szCs w:val="20"/>
              </w:rPr>
            </w:pPr>
            <w:r>
              <w:rPr>
                <w:rFonts w:asciiTheme="minorHAnsi" w:eastAsia="Times New Roman" w:hAnsiTheme="minorHAnsi" w:cstheme="minorHAnsi"/>
                <w:bCs/>
                <w:iCs/>
                <w:szCs w:val="20"/>
              </w:rPr>
              <w:t xml:space="preserve"> </w:t>
            </w:r>
            <w:r w:rsidRPr="0061222C">
              <w:rPr>
                <w:rFonts w:asciiTheme="minorHAnsi" w:eastAsia="Times New Roman" w:hAnsiTheme="minorHAnsi" w:cstheme="minorHAnsi"/>
                <w:bCs/>
                <w:iCs/>
                <w:szCs w:val="20"/>
              </w:rPr>
              <w:t>in via di prima acquisizione</w:t>
            </w:r>
          </w:p>
        </w:tc>
      </w:tr>
      <w:bookmarkEnd w:id="0"/>
    </w:tbl>
    <w:p w14:paraId="5C422C7F" w14:textId="77777777" w:rsidR="003078B2" w:rsidRDefault="003078B2"/>
    <w:sectPr w:rsidR="003078B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520D8F"/>
    <w:multiLevelType w:val="hybridMultilevel"/>
    <w:tmpl w:val="C910F9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4826CAE"/>
    <w:multiLevelType w:val="hybridMultilevel"/>
    <w:tmpl w:val="55E007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6C1C29A8"/>
    <w:multiLevelType w:val="hybridMultilevel"/>
    <w:tmpl w:val="95C2A982"/>
    <w:lvl w:ilvl="0" w:tplc="4C4EB46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342687"/>
    <w:multiLevelType w:val="hybridMultilevel"/>
    <w:tmpl w:val="92485D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71F04941"/>
    <w:multiLevelType w:val="hybridMultilevel"/>
    <w:tmpl w:val="13ECB9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024939811">
    <w:abstractNumId w:val="1"/>
  </w:num>
  <w:num w:numId="2" w16cid:durableId="440272086">
    <w:abstractNumId w:val="4"/>
  </w:num>
  <w:num w:numId="3" w16cid:durableId="834612825">
    <w:abstractNumId w:val="3"/>
  </w:num>
  <w:num w:numId="4" w16cid:durableId="1698046754">
    <w:abstractNumId w:val="0"/>
  </w:num>
  <w:num w:numId="5" w16cid:durableId="13312527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E7"/>
    <w:rsid w:val="000906DF"/>
    <w:rsid w:val="002A4B0C"/>
    <w:rsid w:val="003078B2"/>
    <w:rsid w:val="0061222C"/>
    <w:rsid w:val="006F07E2"/>
    <w:rsid w:val="008406BE"/>
    <w:rsid w:val="00984DF5"/>
    <w:rsid w:val="009A658E"/>
    <w:rsid w:val="00A775D6"/>
    <w:rsid w:val="00B04FE7"/>
    <w:rsid w:val="00CF72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BD8B"/>
  <w15:chartTrackingRefBased/>
  <w15:docId w15:val="{A5F4CDFD-E344-42DC-B61E-9B901C44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06DF"/>
    <w:pPr>
      <w:spacing w:line="256" w:lineRule="auto"/>
    </w:pPr>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906DF"/>
    <w:pPr>
      <w:ind w:left="720"/>
      <w:contextualSpacing/>
    </w:pPr>
  </w:style>
  <w:style w:type="table" w:styleId="Grigliatabella">
    <w:name w:val="Table Grid"/>
    <w:basedOn w:val="Tabellanormale"/>
    <w:uiPriority w:val="39"/>
    <w:rsid w:val="000906DF"/>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36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35B63-AF48-45BA-A313-D48EC2D8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603</Words>
  <Characters>3443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Busto Rosamaria</dc:creator>
  <cp:keywords/>
  <dc:description/>
  <cp:lastModifiedBy>Rosamaria Busto</cp:lastModifiedBy>
  <cp:revision>3</cp:revision>
  <cp:lastPrinted>2024-10-02T15:35:00Z</cp:lastPrinted>
  <dcterms:created xsi:type="dcterms:W3CDTF">2024-10-02T15:35:00Z</dcterms:created>
  <dcterms:modified xsi:type="dcterms:W3CDTF">2024-10-02T15:35:00Z</dcterms:modified>
</cp:coreProperties>
</file>